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B56E6" w:rsidR="001E1EB9" w:rsidP="4AC3AD69" w:rsidRDefault="001E1EB9" w14:paraId="3386E6BC" w14:textId="67E9E85A">
      <w:pPr>
        <w:widowControl w:val="0"/>
        <w:suppressAutoHyphens/>
        <w:spacing w:after="0" w:line="240" w:lineRule="auto"/>
        <w:jc w:val="center"/>
        <w:rPr>
          <w:rFonts w:ascii="Aptos" w:hAnsi="Aptos" w:eastAsia="Calibri" w:cs="Calibri" w:cstheme="minorAscii"/>
          <w:b w:val="1"/>
          <w:bCs w:val="1"/>
          <w:kern w:val="1"/>
          <w:lang w:eastAsia="ar-SA"/>
        </w:rPr>
      </w:pPr>
      <w:r w:rsidRPr="4AC3AD69" w:rsidR="001E1EB9">
        <w:rPr>
          <w:rFonts w:ascii="Aptos" w:hAnsi="Aptos" w:eastAsia="Calibri" w:cs="Calibri" w:cstheme="minorAscii"/>
          <w:b w:val="1"/>
          <w:bCs w:val="1"/>
          <w:kern w:val="1"/>
          <w:lang w:eastAsia="ar-SA"/>
        </w:rPr>
        <w:t xml:space="preserve">UMOWA SPRZEDAŻY NR </w:t>
      </w:r>
      <w:r w:rsidRPr="4AC3AD69" w:rsidR="0047271F">
        <w:rPr>
          <w:rFonts w:ascii="Aptos" w:hAnsi="Aptos" w:cs="Calibri" w:cstheme="minorAscii"/>
          <w:b w:val="1"/>
          <w:bCs w:val="1"/>
        </w:rPr>
        <w:t>……</w:t>
      </w:r>
      <w:r w:rsidRPr="4AC3AD69" w:rsidR="45CAE0A8">
        <w:rPr>
          <w:rFonts w:ascii="Aptos" w:hAnsi="Aptos" w:cs="Calibri" w:cstheme="minorAscii"/>
          <w:b w:val="1"/>
          <w:bCs w:val="1"/>
        </w:rPr>
        <w:t>……</w:t>
      </w:r>
      <w:r w:rsidRPr="4AC3AD69" w:rsidR="0047271F">
        <w:rPr>
          <w:rFonts w:ascii="Aptos" w:hAnsi="Aptos" w:cs="Calibri" w:cstheme="minorAscii"/>
          <w:b w:val="1"/>
          <w:bCs w:val="1"/>
        </w:rPr>
        <w:t>.</w:t>
      </w:r>
      <w:r w:rsidRPr="4AC3AD69" w:rsidR="001E1EB9">
        <w:rPr>
          <w:rFonts w:ascii="Aptos" w:hAnsi="Aptos" w:cs="Calibri" w:cstheme="minorAscii"/>
        </w:rPr>
        <w:t xml:space="preserve">                       </w:t>
      </w:r>
    </w:p>
    <w:p w:rsidRPr="007B56E6" w:rsidR="001E1EB9" w:rsidP="001E1EB9" w:rsidRDefault="001E1EB9" w14:paraId="594E847A" w14:textId="77777777">
      <w:pPr>
        <w:widowControl w:val="0"/>
        <w:suppressAutoHyphens/>
        <w:spacing w:after="0" w:line="240" w:lineRule="auto"/>
        <w:jc w:val="center"/>
        <w:rPr>
          <w:rFonts w:ascii="Aptos" w:hAnsi="Aptos" w:eastAsia="Calibri" w:cstheme="minorHAnsi"/>
          <w:b/>
          <w:kern w:val="1"/>
          <w:lang w:eastAsia="ar-SA"/>
        </w:rPr>
      </w:pPr>
    </w:p>
    <w:p w:rsidRPr="007B56E6" w:rsidR="001E1EB9" w:rsidP="6EB8F548" w:rsidRDefault="001E1EB9" w14:paraId="343D0F6B" w14:textId="3054EDD6">
      <w:pPr>
        <w:widowControl w:val="0"/>
        <w:suppressAutoHyphens/>
        <w:spacing w:before="120" w:after="240" w:line="240" w:lineRule="auto"/>
        <w:rPr>
          <w:rFonts w:ascii="Aptos" w:hAnsi="Aptos" w:eastAsia="Calibri"/>
          <w:b/>
          <w:bCs/>
          <w:kern w:val="1"/>
          <w:lang w:eastAsia="ar-SA"/>
        </w:rPr>
      </w:pPr>
      <w:r w:rsidRPr="6EB8F548">
        <w:rPr>
          <w:rFonts w:ascii="Aptos" w:hAnsi="Aptos" w:eastAsia="Calibri"/>
          <w:kern w:val="1"/>
          <w:lang w:eastAsia="ar-SA"/>
        </w:rPr>
        <w:t>zawarta w dniu ……………………………… 202</w:t>
      </w:r>
      <w:r w:rsidRPr="6EB8F548" w:rsidR="5D83E4E1">
        <w:rPr>
          <w:rFonts w:ascii="Aptos" w:hAnsi="Aptos" w:eastAsia="Calibri"/>
          <w:kern w:val="1"/>
          <w:lang w:eastAsia="ar-SA"/>
        </w:rPr>
        <w:t>6</w:t>
      </w:r>
      <w:r w:rsidRPr="6EB8F548">
        <w:rPr>
          <w:rFonts w:ascii="Aptos" w:hAnsi="Aptos" w:eastAsia="Calibri"/>
          <w:kern w:val="1"/>
          <w:lang w:eastAsia="ar-SA"/>
        </w:rPr>
        <w:t xml:space="preserve"> roku w Warszawie, pomiędzy:</w:t>
      </w:r>
    </w:p>
    <w:p w:rsidRPr="007B56E6" w:rsidR="007B56E6" w:rsidP="3001138B" w:rsidRDefault="007B56E6" w14:paraId="0C0A42A2" w14:textId="50B0AB56">
      <w:pPr>
        <w:widowControl w:val="0"/>
        <w:suppressAutoHyphens/>
        <w:spacing w:after="0" w:line="240" w:lineRule="auto"/>
        <w:jc w:val="both"/>
        <w:rPr>
          <w:rFonts w:ascii="Aptos" w:hAnsi="Aptos" w:eastAsia="Calibri"/>
          <w:kern w:val="1"/>
          <w:lang w:eastAsia="ar-SA"/>
        </w:rPr>
      </w:pPr>
      <w:r w:rsidRPr="3001138B" w:rsidR="007B56E6">
        <w:rPr>
          <w:rFonts w:ascii="Aptos" w:hAnsi="Aptos"/>
          <w:b w:val="1"/>
          <w:bCs w:val="1"/>
        </w:rPr>
        <w:t>Narodowym Instytutem Dziedzictwa</w:t>
      </w:r>
      <w:r w:rsidRPr="3001138B" w:rsidR="007B56E6">
        <w:rPr>
          <w:rFonts w:ascii="Aptos" w:hAnsi="Aptos"/>
        </w:rPr>
        <w:t xml:space="preserve">, z siedzibą w Warszawie (00-924), </w:t>
      </w:r>
      <w:r w:rsidRPr="007B56E6">
        <w:rPr>
          <w:rFonts w:ascii="Aptos" w:hAnsi="Aptos" w:cstheme="minorHAnsi"/>
        </w:rPr>
        <w:br/>
      </w:r>
      <w:r w:rsidRPr="3001138B" w:rsidR="007B56E6">
        <w:rPr>
          <w:rFonts w:ascii="Aptos" w:hAnsi="Aptos"/>
        </w:rPr>
        <w:t>ul. Kopernika 36/40,</w:t>
      </w:r>
      <w:r w:rsidRPr="3001138B" w:rsidR="007B56E6">
        <w:rPr>
          <w:rFonts w:ascii="Aptos" w:hAnsi="Aptos"/>
          <w:lang w:eastAsia="en-US"/>
        </w:rPr>
        <w:t xml:space="preserve"> nr </w:t>
      </w:r>
      <w:r w:rsidRPr="3001138B" w:rsidR="007B56E6">
        <w:rPr>
          <w:rFonts w:ascii="Aptos" w:hAnsi="Aptos"/>
        </w:rPr>
        <w:t xml:space="preserve">NIP: 5253006550, REGON: 528844396 reprezentowanym przez: Marlenę </w:t>
      </w:r>
      <w:r w:rsidRPr="3001138B" w:rsidR="007B56E6">
        <w:rPr>
          <w:rFonts w:ascii="Aptos" w:hAnsi="Aptos"/>
        </w:rPr>
        <w:t xml:space="preserve">Happach</w:t>
      </w:r>
      <w:r w:rsidRPr="3001138B" w:rsidR="007B56E6">
        <w:rPr>
          <w:rFonts w:ascii="Aptos" w:hAnsi="Aptos"/>
        </w:rPr>
        <w:t xml:space="preserve"> –Dyrektora przy kontrasygnacie Beaty Szczepanek-</w:t>
      </w:r>
      <w:r w:rsidRPr="3001138B" w:rsidR="007B56E6">
        <w:rPr>
          <w:rFonts w:ascii="Aptos" w:hAnsi="Aptos"/>
        </w:rPr>
        <w:t xml:space="preserve">Zery</w:t>
      </w:r>
      <w:r w:rsidRPr="3001138B" w:rsidR="007B56E6">
        <w:rPr>
          <w:rFonts w:ascii="Aptos" w:hAnsi="Aptos"/>
        </w:rPr>
        <w:t xml:space="preserve"> – Głównej Księgowej, </w:t>
      </w:r>
      <w:r w:rsidRPr="3001138B" w:rsidR="6595E446">
        <w:rPr>
          <w:rFonts w:ascii="Aptos" w:hAnsi="Aptos"/>
        </w:rPr>
        <w:t xml:space="preserve">zwanym dalej</w:t>
      </w:r>
      <w:r w:rsidRPr="3001138B" w:rsidR="007B56E6">
        <w:rPr>
          <w:rFonts w:ascii="Aptos" w:hAnsi="Aptos" w:eastAsia="Calibri"/>
          <w:kern w:val="1"/>
          <w:lang w:eastAsia="ar-SA"/>
        </w:rPr>
        <w:t xml:space="preserve"> </w:t>
      </w:r>
      <w:r w:rsidRPr="3001138B" w:rsidR="007B56E6">
        <w:rPr>
          <w:rFonts w:ascii="Aptos" w:hAnsi="Aptos" w:eastAsia="Calibri"/>
          <w:b w:val="1"/>
          <w:bCs w:val="1"/>
          <w:kern w:val="1"/>
          <w:lang w:eastAsia="ar-SA"/>
        </w:rPr>
        <w:t>Kupującym</w:t>
      </w:r>
      <w:r w:rsidRPr="3001138B" w:rsidR="007B56E6">
        <w:rPr>
          <w:rFonts w:ascii="Aptos" w:hAnsi="Aptos" w:eastAsia="Calibri"/>
          <w:kern w:val="1"/>
          <w:lang w:eastAsia="ar-SA"/>
        </w:rPr>
        <w:t>,</w:t>
      </w:r>
    </w:p>
    <w:p w:rsidRPr="007B56E6" w:rsidR="001E1EB9" w:rsidP="001E1EB9" w:rsidRDefault="001E1EB9" w14:paraId="03FCFDE9" w14:textId="77777777">
      <w:pPr>
        <w:widowControl w:val="0"/>
        <w:suppressAutoHyphens/>
        <w:spacing w:after="0" w:line="240" w:lineRule="auto"/>
        <w:jc w:val="both"/>
        <w:rPr>
          <w:rFonts w:ascii="Aptos" w:hAnsi="Aptos" w:eastAsia="Lucida Sans Unicode" w:cstheme="minorHAnsi"/>
          <w:bCs/>
          <w:color w:val="7030A0"/>
          <w:kern w:val="1"/>
          <w:lang w:eastAsia="en-US"/>
        </w:rPr>
      </w:pPr>
    </w:p>
    <w:p w:rsidRPr="007B56E6" w:rsidR="007B56E6" w:rsidP="6EB8F548" w:rsidRDefault="4933398A" w14:paraId="3EC6DAB1" w14:textId="3C174685">
      <w:pPr>
        <w:widowControl w:val="0"/>
        <w:suppressAutoHyphens/>
        <w:spacing w:after="0" w:line="240" w:lineRule="auto"/>
        <w:rPr>
          <w:rFonts w:ascii="Aptos" w:hAnsi="Aptos" w:eastAsia="Calibri"/>
          <w:kern w:val="1"/>
          <w:lang w:eastAsia="ar-SA"/>
        </w:rPr>
      </w:pPr>
      <w:r w:rsidRPr="6EB8F548">
        <w:rPr>
          <w:rFonts w:ascii="Aptos" w:hAnsi="Aptos"/>
          <w:lang w:eastAsia="en-US"/>
        </w:rPr>
        <w:t xml:space="preserve">A </w:t>
      </w:r>
      <w:r w:rsidRPr="6EB8F548" w:rsidR="007B56E6">
        <w:rPr>
          <w:rFonts w:ascii="Aptos" w:hAnsi="Aptos"/>
        </w:rPr>
        <w:t xml:space="preserve">………………………………………, </w:t>
      </w:r>
      <w:r w:rsidRPr="6EB8F548" w:rsidR="007B56E6">
        <w:rPr>
          <w:rFonts w:ascii="Aptos" w:hAnsi="Aptos" w:eastAsia="Lucida Sans Unicode"/>
          <w:kern w:val="1"/>
          <w:lang w:eastAsia="en-US"/>
        </w:rPr>
        <w:t xml:space="preserve">zwana dalej </w:t>
      </w:r>
      <w:r w:rsidRPr="6EB8F548" w:rsidR="01DB6350">
        <w:rPr>
          <w:rFonts w:ascii="Aptos" w:hAnsi="Aptos" w:eastAsia="Lucida Sans Unicode"/>
          <w:b/>
          <w:bCs/>
          <w:kern w:val="1"/>
          <w:lang w:eastAsia="en-US"/>
        </w:rPr>
        <w:t>Sprzedawcą, zwanymi</w:t>
      </w:r>
      <w:r w:rsidRPr="6EB8F548" w:rsidR="001E1EB9">
        <w:rPr>
          <w:rFonts w:ascii="Aptos" w:hAnsi="Aptos" w:eastAsia="Calibri"/>
          <w:kern w:val="1"/>
          <w:lang w:eastAsia="ar-SA"/>
        </w:rPr>
        <w:t xml:space="preserve"> dalej łącznie </w:t>
      </w:r>
      <w:r w:rsidRPr="6EB8F548" w:rsidR="001E1EB9">
        <w:rPr>
          <w:rFonts w:ascii="Aptos" w:hAnsi="Aptos" w:eastAsia="Calibri"/>
          <w:b/>
          <w:bCs/>
          <w:kern w:val="1"/>
          <w:lang w:eastAsia="ar-SA"/>
        </w:rPr>
        <w:t>Stronami</w:t>
      </w:r>
      <w:r w:rsidRPr="6EB8F548" w:rsidR="001E1EB9">
        <w:rPr>
          <w:rFonts w:ascii="Aptos" w:hAnsi="Aptos" w:eastAsia="Calibri"/>
          <w:kern w:val="1"/>
          <w:lang w:eastAsia="ar-SA"/>
        </w:rPr>
        <w:t>, o następującej treści:</w:t>
      </w:r>
    </w:p>
    <w:p w:rsidR="001E1EB9" w:rsidP="6EB8F548" w:rsidRDefault="001E1EB9" w14:paraId="0D579BE9" w14:textId="77777777">
      <w:pPr>
        <w:widowControl w:val="0"/>
        <w:tabs>
          <w:tab w:val="left" w:pos="5547"/>
        </w:tabs>
        <w:suppressAutoHyphens/>
        <w:spacing w:after="0" w:line="240" w:lineRule="auto"/>
        <w:jc w:val="both"/>
        <w:rPr>
          <w:rFonts w:ascii="Aptos" w:hAnsi="Aptos" w:eastAsia="Calibri"/>
          <w:kern w:val="1"/>
          <w:lang w:eastAsia="ar-SA"/>
        </w:rPr>
      </w:pPr>
      <w:r w:rsidRPr="007B56E6">
        <w:rPr>
          <w:rFonts w:ascii="Aptos" w:hAnsi="Aptos" w:eastAsia="Calibri" w:cstheme="minorHAnsi"/>
          <w:bCs/>
          <w:kern w:val="1"/>
          <w:lang w:eastAsia="ar-SA"/>
        </w:rPr>
        <w:tab/>
      </w:r>
    </w:p>
    <w:p w:rsidRPr="007B56E6" w:rsidR="001E1EB9" w:rsidP="001E1EB9" w:rsidRDefault="001E1EB9" w14:paraId="75050219" w14:textId="77777777">
      <w:pPr>
        <w:widowControl w:val="0"/>
        <w:suppressAutoHyphens/>
        <w:spacing w:after="0" w:line="240" w:lineRule="auto"/>
        <w:jc w:val="center"/>
        <w:rPr>
          <w:rFonts w:ascii="Aptos" w:hAnsi="Aptos" w:eastAsia="Calibri" w:cstheme="minorHAnsi"/>
          <w:kern w:val="1"/>
          <w:lang w:eastAsia="ar-SA"/>
        </w:rPr>
      </w:pPr>
      <w:r w:rsidRPr="007B56E6">
        <w:rPr>
          <w:rFonts w:ascii="Aptos" w:hAnsi="Aptos" w:eastAsia="Calibri" w:cstheme="minorHAnsi"/>
          <w:b/>
          <w:bCs/>
          <w:kern w:val="1"/>
          <w:lang w:eastAsia="ar-SA"/>
        </w:rPr>
        <w:t>§ 1</w:t>
      </w:r>
    </w:p>
    <w:p w:rsidRPr="007B56E6" w:rsidR="001E1EB9" w:rsidP="2C4C93A2" w:rsidRDefault="001E1EB9" w14:paraId="1DD4E487" w14:textId="0ACCD460">
      <w:pPr>
        <w:widowControl w:val="0"/>
        <w:numPr>
          <w:ilvl w:val="0"/>
          <w:numId w:val="1"/>
        </w:numPr>
        <w:tabs>
          <w:tab w:val="clear" w:pos="786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ascii="Aptos" w:hAnsi="Aptos"/>
        </w:rPr>
      </w:pPr>
      <w:r w:rsidRPr="15CCEB1C" w:rsidR="001E1EB9">
        <w:rPr>
          <w:rFonts w:ascii="Aptos" w:hAnsi="Aptos"/>
        </w:rPr>
        <w:t xml:space="preserve">Sprzedawca sprzedaje, a Kupujący </w:t>
      </w:r>
      <w:r w:rsidRPr="15CCEB1C" w:rsidR="001E1EB9">
        <w:rPr>
          <w:rFonts w:ascii="Aptos" w:hAnsi="Aptos"/>
          <w:b w:val="1"/>
          <w:bCs w:val="1"/>
        </w:rPr>
        <w:t>kupuje sprzęt</w:t>
      </w:r>
      <w:r w:rsidRPr="15CCEB1C" w:rsidR="00CA6F80">
        <w:rPr>
          <w:rFonts w:ascii="Aptos" w:hAnsi="Aptos"/>
          <w:b w:val="1"/>
          <w:bCs w:val="1"/>
        </w:rPr>
        <w:t xml:space="preserve"> w</w:t>
      </w:r>
      <w:r w:rsidRPr="15CCEB1C" w:rsidR="0066283F">
        <w:rPr>
          <w:rFonts w:ascii="Aptos" w:hAnsi="Aptos"/>
          <w:b w:val="1"/>
          <w:bCs w:val="1"/>
        </w:rPr>
        <w:t xml:space="preserve"> postaci</w:t>
      </w:r>
      <w:r w:rsidRPr="15CCEB1C" w:rsidR="3AD060C1">
        <w:rPr>
          <w:rFonts w:ascii="Aptos" w:hAnsi="Aptos"/>
          <w:b w:val="1"/>
          <w:bCs w:val="1"/>
        </w:rPr>
        <w:t xml:space="preserve"> </w:t>
      </w:r>
      <w:r w:rsidRPr="15CCEB1C" w:rsidR="632ADD4B">
        <w:rPr>
          <w:rFonts w:ascii="Aptos" w:hAnsi="Aptos"/>
          <w:b w:val="1"/>
          <w:bCs w:val="1"/>
        </w:rPr>
        <w:t xml:space="preserve">„Dysków komputerowych klasy NAS/Enterprise o pojemności 16 TB”, w ilości 5 szt. i „Zasilacz awaryjny UPS typu On-Line o mocy min. 2000VA / 1800W w obudowie </w:t>
      </w:r>
      <w:r w:rsidRPr="15CCEB1C" w:rsidR="632ADD4B">
        <w:rPr>
          <w:rFonts w:ascii="Aptos" w:hAnsi="Aptos"/>
          <w:b w:val="1"/>
          <w:bCs w:val="1"/>
        </w:rPr>
        <w:t>Rack</w:t>
      </w:r>
      <w:r w:rsidRPr="15CCEB1C" w:rsidR="632ADD4B">
        <w:rPr>
          <w:rFonts w:ascii="Aptos" w:hAnsi="Aptos"/>
          <w:b w:val="1"/>
          <w:bCs w:val="1"/>
        </w:rPr>
        <w:t xml:space="preserve"> 2U”</w:t>
      </w:r>
      <w:r w:rsidRPr="15CCEB1C" w:rsidR="20F8AA4C">
        <w:rPr>
          <w:rFonts w:ascii="Aptos" w:hAnsi="Aptos" w:eastAsia="Aptos" w:cs="Aptos"/>
        </w:rPr>
        <w:t xml:space="preserve"> </w:t>
      </w:r>
      <w:r w:rsidRPr="15CCEB1C" w:rsidR="00CA6F80">
        <w:rPr>
          <w:rFonts w:ascii="Aptos" w:hAnsi="Aptos"/>
        </w:rPr>
        <w:t xml:space="preserve">o parametrach szczegółowo określonych </w:t>
      </w:r>
      <w:r w:rsidRPr="15CCEB1C" w:rsidR="007A0A63">
        <w:rPr>
          <w:rFonts w:ascii="Aptos" w:hAnsi="Aptos"/>
        </w:rPr>
        <w:t xml:space="preserve">w </w:t>
      </w:r>
      <w:r w:rsidRPr="15CCEB1C" w:rsidR="00253C5F">
        <w:rPr>
          <w:rFonts w:ascii="Aptos" w:hAnsi="Aptos"/>
        </w:rPr>
        <w:t>„Szczegółowym opisie przedmiotu zamówienia”</w:t>
      </w:r>
      <w:r w:rsidRPr="15CCEB1C" w:rsidR="00CA6F80">
        <w:rPr>
          <w:rFonts w:ascii="Aptos" w:hAnsi="Aptos"/>
        </w:rPr>
        <w:t xml:space="preserve"> </w:t>
      </w:r>
      <w:r w:rsidRPr="15CCEB1C" w:rsidR="007A0A63">
        <w:rPr>
          <w:rFonts w:ascii="Aptos" w:hAnsi="Aptos"/>
        </w:rPr>
        <w:t>Zamawiającego</w:t>
      </w:r>
      <w:r w:rsidRPr="15CCEB1C" w:rsidR="00CA6F80">
        <w:rPr>
          <w:rFonts w:ascii="Aptos" w:hAnsi="Aptos"/>
        </w:rPr>
        <w:t xml:space="preserve"> z dnia </w:t>
      </w:r>
      <w:r w:rsidRPr="15CCEB1C" w:rsidR="00685D4D">
        <w:rPr>
          <w:rFonts w:ascii="Aptos" w:hAnsi="Aptos"/>
        </w:rPr>
        <w:t>2</w:t>
      </w:r>
      <w:r w:rsidRPr="15CCEB1C" w:rsidR="1F7C4CD5">
        <w:rPr>
          <w:rFonts w:ascii="Aptos" w:hAnsi="Aptos"/>
        </w:rPr>
        <w:t>7</w:t>
      </w:r>
      <w:r w:rsidRPr="15CCEB1C" w:rsidR="00685D4D">
        <w:rPr>
          <w:rFonts w:ascii="Aptos" w:hAnsi="Aptos"/>
        </w:rPr>
        <w:t>.02.2026</w:t>
      </w:r>
      <w:commentRangeStart w:id="0"/>
      <w:r w:rsidRPr="15CCEB1C" w:rsidR="00CA6F80">
        <w:rPr>
          <w:rFonts w:ascii="Aptos" w:hAnsi="Aptos"/>
        </w:rPr>
        <w:t xml:space="preserve"> r.</w:t>
      </w:r>
      <w:r w:rsidRPr="15CCEB1C" w:rsidR="009214AC">
        <w:rPr>
          <w:rFonts w:ascii="Aptos" w:hAnsi="Aptos"/>
        </w:rPr>
        <w:t xml:space="preserve"> </w:t>
      </w:r>
      <w:commentRangeEnd w:id="0"/>
      <w:r>
        <w:rPr>
          <w:rStyle w:val="CommentReference"/>
        </w:rPr>
        <w:commentReference w:id="0"/>
      </w:r>
      <w:r w:rsidRPr="15CCEB1C" w:rsidR="009214AC">
        <w:rPr>
          <w:rFonts w:ascii="Aptos" w:hAnsi="Aptos"/>
        </w:rPr>
        <w:t xml:space="preserve">stanowiącego załącznik nr </w:t>
      </w:r>
      <w:r w:rsidRPr="15CCEB1C" w:rsidR="007C071A">
        <w:rPr>
          <w:rFonts w:ascii="Aptos" w:hAnsi="Aptos"/>
        </w:rPr>
        <w:t xml:space="preserve">2 </w:t>
      </w:r>
      <w:r w:rsidRPr="15CCEB1C" w:rsidR="00CA6F80">
        <w:rPr>
          <w:rFonts w:ascii="Aptos" w:hAnsi="Aptos"/>
        </w:rPr>
        <w:t>do niniejszej umowy</w:t>
      </w:r>
      <w:r w:rsidRPr="15CCEB1C" w:rsidR="00B66803">
        <w:rPr>
          <w:rFonts w:ascii="Aptos" w:hAnsi="Aptos"/>
        </w:rPr>
        <w:t xml:space="preserve">. </w:t>
      </w:r>
      <w:r w:rsidRPr="15CCEB1C" w:rsidR="306C283E">
        <w:rPr>
          <w:rFonts w:ascii="Aptos" w:hAnsi="Aptos"/>
        </w:rPr>
        <w:t>„</w:t>
      </w:r>
      <w:r w:rsidRPr="15CCEB1C" w:rsidR="3987D8D4">
        <w:rPr>
          <w:rFonts w:ascii="Aptos" w:hAnsi="Aptos"/>
        </w:rPr>
        <w:t>Dyski klasy NAS, Zasilacz awaryjny UPS</w:t>
      </w:r>
      <w:r w:rsidRPr="15CCEB1C" w:rsidR="006C2B8B">
        <w:rPr>
          <w:rFonts w:ascii="Aptos" w:hAnsi="Aptos"/>
        </w:rPr>
        <w:t xml:space="preserve">” </w:t>
      </w:r>
      <w:r w:rsidRPr="15CCEB1C" w:rsidR="00B66803">
        <w:rPr>
          <w:rFonts w:ascii="Aptos" w:hAnsi="Aptos"/>
        </w:rPr>
        <w:t>bę</w:t>
      </w:r>
      <w:r w:rsidRPr="15CCEB1C" w:rsidR="00A310D8">
        <w:rPr>
          <w:rFonts w:ascii="Aptos" w:hAnsi="Aptos"/>
        </w:rPr>
        <w:t>dą</w:t>
      </w:r>
      <w:r w:rsidRPr="15CCEB1C" w:rsidR="00B66803">
        <w:rPr>
          <w:rFonts w:ascii="Aptos" w:hAnsi="Aptos"/>
        </w:rPr>
        <w:t xml:space="preserve"> dalej zwan</w:t>
      </w:r>
      <w:r w:rsidRPr="15CCEB1C" w:rsidR="00A310D8">
        <w:rPr>
          <w:rFonts w:ascii="Aptos" w:hAnsi="Aptos"/>
        </w:rPr>
        <w:t>e</w:t>
      </w:r>
      <w:r w:rsidRPr="15CCEB1C" w:rsidR="001E1EB9">
        <w:rPr>
          <w:rFonts w:ascii="Aptos" w:hAnsi="Aptos"/>
        </w:rPr>
        <w:t xml:space="preserve"> „</w:t>
      </w:r>
      <w:r w:rsidRPr="15CCEB1C" w:rsidR="001E1EB9">
        <w:rPr>
          <w:rFonts w:ascii="Aptos" w:hAnsi="Aptos"/>
          <w:b w:val="1"/>
          <w:bCs w:val="1"/>
        </w:rPr>
        <w:t>sprzętem</w:t>
      </w:r>
      <w:r w:rsidRPr="15CCEB1C" w:rsidR="001E1EB9">
        <w:rPr>
          <w:rFonts w:ascii="Aptos" w:hAnsi="Aptos"/>
        </w:rPr>
        <w:t>” lub „</w:t>
      </w:r>
      <w:r w:rsidRPr="15CCEB1C" w:rsidR="001E1EB9">
        <w:rPr>
          <w:rFonts w:ascii="Aptos" w:hAnsi="Aptos"/>
          <w:b w:val="1"/>
          <w:bCs w:val="1"/>
        </w:rPr>
        <w:t>przedmiotem umowy</w:t>
      </w:r>
      <w:r w:rsidRPr="15CCEB1C" w:rsidR="001E1EB9">
        <w:rPr>
          <w:rFonts w:ascii="Aptos" w:hAnsi="Aptos"/>
        </w:rPr>
        <w:t>”, przy czym realizacja sprzedaży nastąpi na zasadach określonych</w:t>
      </w:r>
      <w:r w:rsidRPr="15CCEB1C" w:rsidR="007A0A63">
        <w:rPr>
          <w:rFonts w:ascii="Aptos" w:hAnsi="Aptos"/>
        </w:rPr>
        <w:t xml:space="preserve"> w </w:t>
      </w:r>
      <w:r w:rsidRPr="15CCEB1C" w:rsidR="00B910E7">
        <w:rPr>
          <w:rFonts w:ascii="Aptos" w:hAnsi="Aptos"/>
        </w:rPr>
        <w:t>Ogłosz</w:t>
      </w:r>
      <w:r w:rsidRPr="15CCEB1C" w:rsidR="00F73271">
        <w:rPr>
          <w:rFonts w:ascii="Aptos" w:hAnsi="Aptos"/>
        </w:rPr>
        <w:t>eni</w:t>
      </w:r>
      <w:r w:rsidRPr="15CCEB1C" w:rsidR="007B56E6">
        <w:rPr>
          <w:rFonts w:ascii="Aptos" w:hAnsi="Aptos"/>
        </w:rPr>
        <w:t>u</w:t>
      </w:r>
      <w:r w:rsidRPr="15CCEB1C" w:rsidR="00F73271">
        <w:rPr>
          <w:rFonts w:ascii="Aptos" w:hAnsi="Aptos"/>
        </w:rPr>
        <w:t xml:space="preserve"> zapytania ofertowego</w:t>
      </w:r>
      <w:r w:rsidRPr="15CCEB1C" w:rsidR="007A0A63">
        <w:rPr>
          <w:rFonts w:ascii="Aptos" w:hAnsi="Aptos"/>
        </w:rPr>
        <w:t xml:space="preserve"> z dnia </w:t>
      </w:r>
      <w:r w:rsidRPr="15CCEB1C" w:rsidR="1FA69B4D">
        <w:rPr>
          <w:rFonts w:ascii="Aptos" w:hAnsi="Aptos"/>
        </w:rPr>
        <w:t>2</w:t>
      </w:r>
      <w:r w:rsidRPr="15CCEB1C" w:rsidR="6BBF56B3">
        <w:rPr>
          <w:rFonts w:ascii="Aptos" w:hAnsi="Aptos"/>
        </w:rPr>
        <w:t>7</w:t>
      </w:r>
      <w:r w:rsidRPr="15CCEB1C" w:rsidR="1FA69B4D">
        <w:rPr>
          <w:rFonts w:ascii="Aptos" w:hAnsi="Aptos"/>
        </w:rPr>
        <w:t>.02.2026</w:t>
      </w:r>
      <w:r w:rsidRPr="15CCEB1C" w:rsidR="007A0A63">
        <w:rPr>
          <w:rFonts w:ascii="Aptos" w:hAnsi="Aptos"/>
        </w:rPr>
        <w:t xml:space="preserve"> </w:t>
      </w:r>
      <w:r w:rsidRPr="15CCEB1C" w:rsidR="3DC33294">
        <w:rPr>
          <w:rFonts w:ascii="Aptos" w:hAnsi="Aptos"/>
        </w:rPr>
        <w:t>r.,</w:t>
      </w:r>
      <w:r w:rsidRPr="15CCEB1C" w:rsidR="004A37D0">
        <w:rPr>
          <w:rFonts w:ascii="Aptos" w:hAnsi="Aptos"/>
        </w:rPr>
        <w:t xml:space="preserve"> ofercie Sprzedawcy z dnia</w:t>
      </w:r>
      <w:r w:rsidRPr="15CCEB1C" w:rsidR="004A37D0">
        <w:rPr>
          <w:rFonts w:ascii="Aptos" w:hAnsi="Aptos"/>
        </w:rPr>
        <w:t xml:space="preserve"> </w:t>
      </w:r>
      <w:r w:rsidRPr="15CCEB1C" w:rsidR="00F73271">
        <w:rPr>
          <w:rFonts w:ascii="Aptos" w:hAnsi="Aptos"/>
        </w:rPr>
        <w:t>…</w:t>
      </w:r>
      <w:r w:rsidRPr="15CCEB1C" w:rsidR="5F204C72">
        <w:rPr>
          <w:rFonts w:ascii="Aptos" w:hAnsi="Aptos"/>
        </w:rPr>
        <w:t>……</w:t>
      </w:r>
      <w:r w:rsidRPr="15CCEB1C" w:rsidR="00F73271">
        <w:rPr>
          <w:rFonts w:ascii="Aptos" w:hAnsi="Aptos"/>
        </w:rPr>
        <w:t>……</w:t>
      </w:r>
      <w:r w:rsidRPr="15CCEB1C" w:rsidR="00DD6236">
        <w:rPr>
          <w:rFonts w:ascii="Aptos" w:hAnsi="Aptos"/>
        </w:rPr>
        <w:t>,</w:t>
      </w:r>
      <w:r w:rsidRPr="15CCEB1C" w:rsidR="00DD6236">
        <w:rPr>
          <w:rFonts w:ascii="Aptos" w:hAnsi="Aptos"/>
        </w:rPr>
        <w:t xml:space="preserve"> </w:t>
      </w:r>
      <w:r w:rsidRPr="15CCEB1C" w:rsidR="004A37D0">
        <w:rPr>
          <w:rFonts w:ascii="Aptos" w:hAnsi="Aptos"/>
        </w:rPr>
        <w:t xml:space="preserve">stanowiącej </w:t>
      </w:r>
      <w:r w:rsidRPr="15CCEB1C" w:rsidR="004A37D0">
        <w:rPr>
          <w:rFonts w:ascii="Aptos" w:hAnsi="Aptos"/>
          <w:u w:val="single"/>
        </w:rPr>
        <w:t xml:space="preserve">Załącznik nr </w:t>
      </w:r>
      <w:r w:rsidRPr="15CCEB1C" w:rsidR="00E66D9A">
        <w:rPr>
          <w:rFonts w:ascii="Aptos" w:hAnsi="Aptos"/>
          <w:u w:val="single"/>
        </w:rPr>
        <w:t>1</w:t>
      </w:r>
      <w:r w:rsidRPr="15CCEB1C" w:rsidR="007A0A63">
        <w:rPr>
          <w:rFonts w:ascii="Aptos" w:hAnsi="Aptos"/>
        </w:rPr>
        <w:t xml:space="preserve"> </w:t>
      </w:r>
      <w:r w:rsidRPr="15CCEB1C" w:rsidR="113F12A4">
        <w:rPr>
          <w:rFonts w:ascii="Aptos" w:hAnsi="Aptos"/>
        </w:rPr>
        <w:t>oraz w</w:t>
      </w:r>
      <w:r w:rsidRPr="15CCEB1C" w:rsidR="001E1EB9">
        <w:rPr>
          <w:rFonts w:ascii="Aptos" w:hAnsi="Aptos"/>
        </w:rPr>
        <w:t xml:space="preserve"> niniejszej umowie.</w:t>
      </w:r>
    </w:p>
    <w:p w:rsidRPr="007B56E6" w:rsidR="001E1EB9" w:rsidP="4AC3AD69" w:rsidRDefault="001E1EB9" w14:paraId="0B4FE391" w14:textId="494B34E1">
      <w:pPr>
        <w:widowControl w:val="0"/>
        <w:numPr>
          <w:ilvl w:val="0"/>
          <w:numId w:val="1"/>
        </w:numPr>
        <w:tabs>
          <w:tab w:val="clear" w:pos="786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 xml:space="preserve">Sprzęt zostanie dostarczony na koszt Sprzedającego do siedziby Kupującego w Warszawie. </w:t>
      </w:r>
    </w:p>
    <w:p w:rsidRPr="007B56E6" w:rsidR="001E1EB9" w:rsidP="4AC3AD69" w:rsidRDefault="001E1EB9" w14:paraId="12D9E0F5" w14:textId="77777777">
      <w:pPr>
        <w:widowControl w:val="0"/>
        <w:numPr>
          <w:ilvl w:val="0"/>
          <w:numId w:val="1"/>
        </w:numPr>
        <w:tabs>
          <w:tab w:val="clear" w:pos="786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>Sprzedawca oświadcza, iż sprzęt w całości stanowi jego własność, jest wolny od wad prawnych oraz praw osób trzecich, nie toczą się żadne postępowania, których przedmiotem jest ten Sprzęt i że nie stanowi on przedmiotu zabezpieczenia. Sprzedawca oświadcza, że przysługuje mu prawo do wprowadzenia do obrotu i rozpowszechniania przedmiotu umowy. W przypadku naruszenia praw osób trzecich w związku z korzystaniem ze Sprzętu, w tym uruchomieniem oprogramowania na sprzęcie i w przypadku skierowania z tego tytułu roszczeń przeciwko Kupującemu, Sprzedawca zobowiązuje się do całkowitego zaspokojenia roszczeń osób trzecich oraz do zwolnienia Kupującego z obowiązku świadczenia z tego tytułu.</w:t>
      </w:r>
    </w:p>
    <w:p w:rsidRPr="007B56E6" w:rsidR="001E1EB9" w:rsidP="39B3966C" w:rsidRDefault="001E1EB9" w14:paraId="4B97E215" w14:textId="6B92AF5E">
      <w:pPr>
        <w:widowControl w:val="0"/>
        <w:numPr>
          <w:ilvl w:val="0"/>
          <w:numId w:val="1"/>
        </w:numPr>
        <w:tabs>
          <w:tab w:val="clear" w:pos="786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ascii="Aptos" w:hAnsi="Aptos"/>
        </w:rPr>
      </w:pPr>
      <w:r w:rsidRPr="39B3966C" w:rsidR="001E1EB9">
        <w:rPr>
          <w:rFonts w:ascii="Aptos" w:hAnsi="Aptos"/>
        </w:rPr>
        <w:t xml:space="preserve">Sprzedawca zobowiązuje się dostarczyć całość sprzętu, w jednorazowej dostawie do siedziby Kupującego nie później niż </w:t>
      </w:r>
      <w:r w:rsidRPr="39B3966C" w:rsidR="009F5948">
        <w:rPr>
          <w:rFonts w:ascii="Aptos" w:hAnsi="Aptos"/>
        </w:rPr>
        <w:t>w terminie 3 tygodni od dnia zawarcia umowy.</w:t>
      </w:r>
      <w:r w:rsidRPr="39B3966C" w:rsidR="002653EB">
        <w:rPr>
          <w:rFonts w:ascii="Aptos" w:hAnsi="Aptos"/>
        </w:rPr>
        <w:t xml:space="preserve"> </w:t>
      </w:r>
    </w:p>
    <w:p w:rsidRPr="007B56E6" w:rsidR="001E1EB9" w:rsidP="4AC3AD69" w:rsidRDefault="001E1EB9" w14:paraId="1CC9199F" w14:textId="77777777">
      <w:pPr>
        <w:widowControl w:val="0"/>
        <w:numPr>
          <w:ilvl w:val="0"/>
          <w:numId w:val="1"/>
        </w:numPr>
        <w:tabs>
          <w:tab w:val="clear" w:pos="786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ascii="Aptos" w:hAnsi="Aptos" w:eastAsia="Times New Roman" w:cs="Calibri" w:cstheme="minorAscii"/>
          <w:lang w:eastAsia="ar-SA"/>
        </w:rPr>
      </w:pPr>
      <w:bookmarkStart w:name="_Hlk153799178" w:id="3"/>
      <w:r w:rsidRPr="4AC3AD69" w:rsidR="001E1EB9">
        <w:rPr>
          <w:rFonts w:ascii="Aptos" w:hAnsi="Aptos" w:eastAsia="Times New Roman" w:cs="Calibri" w:cstheme="minorAscii"/>
          <w:lang w:eastAsia="ar-SA"/>
        </w:rPr>
        <w:t xml:space="preserve">Zamówienie objęte niniejszą umową nie podlega przepisom ustawy z dnia </w:t>
      </w:r>
      <w:r>
        <w:br/>
      </w:r>
      <w:r w:rsidRPr="4AC3AD69" w:rsidR="001E1EB9">
        <w:rPr>
          <w:rFonts w:ascii="Aptos" w:hAnsi="Aptos" w:eastAsia="Times New Roman" w:cs="Calibri" w:cstheme="minorAscii"/>
          <w:lang w:eastAsia="ar-SA"/>
        </w:rPr>
        <w:t>11 września 2019 r. – Prawo zamówień publicznych (</w:t>
      </w:r>
      <w:r w:rsidRPr="4AC3AD69" w:rsidR="001E1EB9">
        <w:rPr>
          <w:rFonts w:ascii="Aptos" w:hAnsi="Aptos" w:cs="Calibri" w:cstheme="minorAscii"/>
        </w:rPr>
        <w:t>tj. z dnia 14 lipca 2023 r., Dz.U. z 2023 r. poz. 1605)</w:t>
      </w:r>
      <w:r w:rsidRPr="4AC3AD69" w:rsidR="001E1EB9">
        <w:rPr>
          <w:rFonts w:ascii="Aptos" w:hAnsi="Aptos" w:eastAsia="Times New Roman" w:cs="Calibri" w:cstheme="minorAscii"/>
          <w:lang w:eastAsia="ar-SA"/>
        </w:rPr>
        <w:t>, na podstawie a</w:t>
      </w:r>
      <w:r w:rsidRPr="4AC3AD69" w:rsidR="001E1EB9">
        <w:rPr>
          <w:rFonts w:ascii="Aptos" w:hAnsi="Aptos" w:cs="Calibri" w:cstheme="minorAscii"/>
        </w:rPr>
        <w:t>rt. 2 ust. 1 pkt 1) ww</w:t>
      </w:r>
      <w:r w:rsidRPr="4AC3AD69" w:rsidR="001E1EB9">
        <w:rPr>
          <w:rFonts w:ascii="Aptos" w:hAnsi="Aptos" w:eastAsia="Times New Roman" w:cs="Calibri" w:cstheme="minorAscii"/>
          <w:lang w:eastAsia="ar-SA"/>
        </w:rPr>
        <w:t>. ustawy.</w:t>
      </w:r>
    </w:p>
    <w:bookmarkEnd w:id="3"/>
    <w:p w:rsidRPr="007B56E6" w:rsidR="001E1EB9" w:rsidP="4AC3AD69" w:rsidRDefault="001E1EB9" w14:paraId="69E8A201" w14:textId="77777777">
      <w:pPr>
        <w:widowControl w:val="0"/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ptos" w:hAnsi="Aptos" w:cs="Calibri" w:cstheme="minorAscii"/>
          <w:color w:val="7030A0"/>
        </w:rPr>
      </w:pPr>
    </w:p>
    <w:p w:rsidRPr="007B56E6" w:rsidR="001E1EB9" w:rsidP="4AC3AD69" w:rsidRDefault="001E1EB9" w14:paraId="1C9BF7E0" w14:textId="77777777">
      <w:pPr>
        <w:spacing w:after="0" w:line="240" w:lineRule="auto"/>
        <w:jc w:val="center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  <w:b w:val="1"/>
          <w:bCs w:val="1"/>
        </w:rPr>
        <w:t>§ 2</w:t>
      </w:r>
    </w:p>
    <w:p w:rsidRPr="007B56E6" w:rsidR="001E1EB9" w:rsidP="4AC3AD69" w:rsidRDefault="001E1EB9" w14:paraId="26811B5A" w14:textId="61CA52B1">
      <w:pPr>
        <w:pStyle w:val="Tekstpodstawowywcity21"/>
        <w:numPr>
          <w:ilvl w:val="1"/>
          <w:numId w:val="11"/>
        </w:numPr>
        <w:tabs>
          <w:tab w:val="left" w:pos="426"/>
        </w:tabs>
        <w:ind w:left="426" w:hanging="426"/>
        <w:rPr>
          <w:rFonts w:ascii="Aptos" w:hAnsi="Aptos" w:cs="Calibri" w:cstheme="minorAscii"/>
          <w:sz w:val="22"/>
          <w:szCs w:val="22"/>
        </w:rPr>
      </w:pPr>
      <w:r w:rsidRPr="4AC3AD69" w:rsidR="001E1EB9">
        <w:rPr>
          <w:rFonts w:ascii="Aptos" w:hAnsi="Aptos" w:cs="Calibri" w:cstheme="minorAscii"/>
          <w:sz w:val="22"/>
          <w:szCs w:val="22"/>
        </w:rPr>
        <w:t>Sprzedawca zobowiązuje się dostarczyć Kupującemu nowy fabrycznie</w:t>
      </w:r>
      <w:r w:rsidRPr="4AC3AD69" w:rsidR="009F5948">
        <w:rPr>
          <w:rFonts w:ascii="Aptos" w:hAnsi="Aptos" w:cs="Calibri" w:cstheme="minorAscii"/>
          <w:sz w:val="22"/>
          <w:szCs w:val="22"/>
        </w:rPr>
        <w:t>,</w:t>
      </w:r>
      <w:r w:rsidRPr="4AC3AD69" w:rsidR="001E1EB9">
        <w:rPr>
          <w:rFonts w:ascii="Aptos" w:hAnsi="Aptos" w:cs="Calibri" w:cstheme="minorAscii"/>
          <w:sz w:val="22"/>
          <w:szCs w:val="22"/>
        </w:rPr>
        <w:t xml:space="preserve"> w pełni sprawny </w:t>
      </w:r>
      <w:r w:rsidRPr="4AC3AD69" w:rsidR="009F5948">
        <w:rPr>
          <w:rFonts w:ascii="Aptos" w:hAnsi="Aptos" w:cs="Calibri" w:cstheme="minorAscii"/>
          <w:sz w:val="22"/>
          <w:szCs w:val="22"/>
        </w:rPr>
        <w:t xml:space="preserve">sprzęt </w:t>
      </w:r>
      <w:r w:rsidRPr="4AC3AD69" w:rsidR="001E1EB9">
        <w:rPr>
          <w:rFonts w:ascii="Aptos" w:hAnsi="Aptos" w:cs="Calibri" w:cstheme="minorAscii"/>
          <w:sz w:val="22"/>
          <w:szCs w:val="22"/>
        </w:rPr>
        <w:t xml:space="preserve">o parametrach technicznych wskazanych w </w:t>
      </w:r>
      <w:r w:rsidRPr="4AC3AD69" w:rsidR="001E1EB9">
        <w:rPr>
          <w:rFonts w:ascii="Aptos" w:hAnsi="Aptos" w:cs="Calibri" w:cstheme="minorAscii"/>
          <w:sz w:val="22"/>
          <w:szCs w:val="22"/>
        </w:rPr>
        <w:t>§ 1 ust. 1</w:t>
      </w:r>
      <w:r w:rsidRPr="4AC3AD69" w:rsidR="001E1EB9">
        <w:rPr>
          <w:rFonts w:ascii="Aptos" w:hAnsi="Aptos" w:cs="Calibri" w:cstheme="minorAscii"/>
          <w:sz w:val="22"/>
          <w:szCs w:val="22"/>
        </w:rPr>
        <w:t xml:space="preserve">, niewadliwy pod względem technicznym, jakościowym i użytkowym. </w:t>
      </w:r>
    </w:p>
    <w:p w:rsidRPr="007B56E6" w:rsidR="001E1EB9" w:rsidP="4AC3AD69" w:rsidRDefault="001E1EB9" w14:paraId="42031068" w14:textId="60496D71">
      <w:pPr>
        <w:pStyle w:val="Tekstpodstawowywcity21"/>
        <w:numPr>
          <w:ilvl w:val="1"/>
          <w:numId w:val="11"/>
        </w:numPr>
        <w:tabs>
          <w:tab w:val="left" w:pos="426"/>
        </w:tabs>
        <w:ind w:left="426" w:hanging="426"/>
        <w:rPr>
          <w:rFonts w:ascii="Aptos" w:hAnsi="Aptos" w:cs="" w:cstheme="minorBidi"/>
          <w:sz w:val="22"/>
          <w:szCs w:val="22"/>
        </w:rPr>
      </w:pPr>
      <w:r w:rsidRPr="4AC3AD69" w:rsidR="001E1EB9">
        <w:rPr>
          <w:rFonts w:ascii="Aptos" w:hAnsi="Aptos" w:cs="" w:cstheme="minorBidi"/>
          <w:sz w:val="22"/>
          <w:szCs w:val="22"/>
        </w:rPr>
        <w:t>Sprzedawca oświadcza, że przedmiot umowy</w:t>
      </w:r>
      <w:r w:rsidRPr="4AC3AD69" w:rsidR="002D4303">
        <w:rPr>
          <w:rFonts w:ascii="Aptos" w:hAnsi="Aptos" w:cs="" w:cstheme="minorBidi"/>
          <w:sz w:val="22"/>
          <w:szCs w:val="22"/>
        </w:rPr>
        <w:t xml:space="preserve"> </w:t>
      </w:r>
      <w:r w:rsidRPr="4AC3AD69" w:rsidR="001E1EB9">
        <w:rPr>
          <w:rFonts w:ascii="Aptos" w:hAnsi="Aptos" w:cs="" w:cstheme="minorBidi"/>
          <w:sz w:val="22"/>
          <w:szCs w:val="22"/>
        </w:rPr>
        <w:t xml:space="preserve">pochodzi </w:t>
      </w:r>
      <w:r w:rsidRPr="4AC3AD69" w:rsidR="0F48B90B">
        <w:rPr>
          <w:rFonts w:ascii="Aptos" w:hAnsi="Aptos" w:cs="" w:cstheme="minorBidi"/>
          <w:sz w:val="22"/>
          <w:szCs w:val="22"/>
        </w:rPr>
        <w:t>z oficjalnego</w:t>
      </w:r>
      <w:r w:rsidRPr="4AC3AD69" w:rsidR="001E1EB9">
        <w:rPr>
          <w:rFonts w:ascii="Aptos" w:hAnsi="Aptos" w:cs="" w:cstheme="minorBidi"/>
          <w:sz w:val="22"/>
          <w:szCs w:val="22"/>
        </w:rPr>
        <w:t xml:space="preserve"> kanału dystrybucyjnego producenta oraz że nie jest obciążony prawami na rzecz osób trzecich. </w:t>
      </w:r>
    </w:p>
    <w:p w:rsidRPr="007B56E6" w:rsidR="00E73457" w:rsidP="1E15E04B" w:rsidRDefault="00E73457" w14:paraId="652DEA87" w14:textId="616BDD48">
      <w:pPr>
        <w:pStyle w:val="Tekstpodstawowywcity21"/>
        <w:numPr>
          <w:ilvl w:val="1"/>
          <w:numId w:val="11"/>
        </w:numPr>
        <w:tabs>
          <w:tab w:val="left" w:pos="426"/>
        </w:tabs>
        <w:ind w:left="426" w:hanging="426"/>
        <w:rPr>
          <w:rFonts w:ascii="Aptos" w:hAnsi="Aptos" w:cs="Calibri" w:cstheme="minorAscii"/>
          <w:sz w:val="22"/>
          <w:szCs w:val="22"/>
        </w:rPr>
      </w:pPr>
      <w:r w:rsidRPr="4AC3AD69" w:rsidR="00E73457">
        <w:rPr>
          <w:rFonts w:ascii="Aptos" w:hAnsi="Aptos" w:cs="Calibri" w:cstheme="minorAscii"/>
          <w:sz w:val="22"/>
          <w:szCs w:val="22"/>
        </w:rPr>
        <w:t>Warunki korzystania z oprogramowania zainstalowanego w przedmiocie umowy upoważnia do korzystania z oprogramowania</w:t>
      </w:r>
      <w:r w:rsidRPr="4AC3AD69" w:rsidR="00BC2100">
        <w:rPr>
          <w:rFonts w:ascii="Aptos" w:hAnsi="Aptos" w:cs="Calibri" w:cstheme="minorAscii"/>
          <w:sz w:val="22"/>
          <w:szCs w:val="22"/>
        </w:rPr>
        <w:t xml:space="preserve"> </w:t>
      </w:r>
      <w:bookmarkStart w:name="_Int_hKVnX6Vy" w:id="931227400"/>
      <w:r w:rsidRPr="4AC3AD69" w:rsidR="00BC2100">
        <w:rPr>
          <w:rFonts w:ascii="Aptos" w:hAnsi="Aptos" w:cs="Calibri" w:cstheme="minorAscii"/>
          <w:sz w:val="22"/>
          <w:szCs w:val="22"/>
        </w:rPr>
        <w:t>bezterminowo</w:t>
      </w:r>
      <w:r w:rsidRPr="4AC3AD69" w:rsidR="007328DC">
        <w:rPr>
          <w:rFonts w:ascii="Aptos" w:hAnsi="Aptos" w:cs="Calibri" w:cstheme="minorAscii"/>
          <w:sz w:val="22"/>
          <w:szCs w:val="22"/>
        </w:rPr>
        <w:t>.</w:t>
      </w:r>
      <w:r>
        <w:tab/>
      </w:r>
      <w:bookmarkEnd w:id="931227400"/>
    </w:p>
    <w:p w:rsidRPr="007B56E6" w:rsidR="001E1EB9" w:rsidP="4AC3AD69" w:rsidRDefault="001E1EB9" w14:paraId="0A992EEA" w14:textId="0516E8B9">
      <w:pPr>
        <w:pStyle w:val="Tekstpodstawowywcity21"/>
        <w:numPr>
          <w:ilvl w:val="1"/>
          <w:numId w:val="11"/>
        </w:numPr>
        <w:tabs>
          <w:tab w:val="left" w:pos="426"/>
        </w:tabs>
        <w:ind w:left="426" w:hanging="426"/>
        <w:rPr>
          <w:rFonts w:ascii="Aptos" w:hAnsi="Aptos" w:cs="Calibri" w:cstheme="minorAscii"/>
          <w:sz w:val="22"/>
          <w:szCs w:val="22"/>
        </w:rPr>
      </w:pPr>
      <w:r w:rsidRPr="4AC3AD69" w:rsidR="001E1EB9">
        <w:rPr>
          <w:rFonts w:ascii="Aptos" w:hAnsi="Aptos" w:cs="Calibri" w:cstheme="minorAscii"/>
          <w:sz w:val="22"/>
          <w:szCs w:val="22"/>
        </w:rPr>
        <w:t>Sprzedawca obowiązany jest udzielić Kupującemu potrzebnych wyjaśnień o stosunkach prawnych i faktycznych dotyczących przedmiotu sprzedaży</w:t>
      </w:r>
      <w:r w:rsidRPr="4AC3AD69" w:rsidR="007328DC">
        <w:rPr>
          <w:rFonts w:ascii="Aptos" w:hAnsi="Aptos" w:cs="Calibri" w:cstheme="minorAscii"/>
          <w:sz w:val="22"/>
          <w:szCs w:val="22"/>
        </w:rPr>
        <w:t>.</w:t>
      </w:r>
    </w:p>
    <w:p w:rsidRPr="007B56E6" w:rsidR="001E1EB9" w:rsidP="4AC3AD69" w:rsidRDefault="001E1EB9" w14:paraId="31A98546" w14:textId="77777777">
      <w:pPr>
        <w:pStyle w:val="Tekstpodstawowywcity21"/>
        <w:numPr>
          <w:ilvl w:val="1"/>
          <w:numId w:val="11"/>
        </w:numPr>
        <w:tabs>
          <w:tab w:val="left" w:pos="426"/>
        </w:tabs>
        <w:ind w:left="426" w:hanging="426"/>
        <w:rPr>
          <w:rFonts w:ascii="Aptos" w:hAnsi="Aptos" w:cs="Calibri" w:cstheme="minorAscii"/>
          <w:sz w:val="22"/>
          <w:szCs w:val="22"/>
        </w:rPr>
      </w:pPr>
      <w:r w:rsidRPr="4AC3AD69" w:rsidR="001E1EB9">
        <w:rPr>
          <w:rFonts w:ascii="Aptos" w:hAnsi="Aptos" w:cs="Calibri" w:cstheme="minorAscii"/>
          <w:sz w:val="22"/>
          <w:szCs w:val="22"/>
        </w:rPr>
        <w:t>Sprzedawca przekaże Kupującemu potwierdzenia uprawnień gwarancyjnych do sprzętu będącego przedmiotem sprzedaży oraz instrukcje dotyczące sposobu korzystania ze sprzętu.</w:t>
      </w:r>
    </w:p>
    <w:p w:rsidRPr="007B56E6" w:rsidR="001E1EB9" w:rsidP="4AC3AD69" w:rsidRDefault="001E1EB9" w14:paraId="4F6AA618" w14:textId="77777777">
      <w:pPr>
        <w:pStyle w:val="Tekstpodstawowywcity21"/>
        <w:numPr>
          <w:ilvl w:val="1"/>
          <w:numId w:val="11"/>
        </w:numPr>
        <w:tabs>
          <w:tab w:val="left" w:pos="426"/>
        </w:tabs>
        <w:ind w:left="426" w:hanging="426"/>
        <w:rPr>
          <w:rFonts w:ascii="Aptos" w:hAnsi="Aptos" w:cs="Calibri" w:cstheme="minorAscii"/>
          <w:sz w:val="22"/>
          <w:szCs w:val="22"/>
        </w:rPr>
      </w:pPr>
      <w:r w:rsidRPr="4AC3AD69" w:rsidR="001E1EB9">
        <w:rPr>
          <w:rFonts w:ascii="Aptos" w:hAnsi="Aptos" w:cs="Calibri" w:cstheme="minorAscii"/>
          <w:sz w:val="22"/>
          <w:szCs w:val="22"/>
        </w:rPr>
        <w:t>Koszty transportu sprzętu i ubezpieczenia sprzętu podczas transportu ponosi Sprzedawca.</w:t>
      </w:r>
    </w:p>
    <w:p w:rsidRPr="007B56E6" w:rsidR="001E1EB9" w:rsidP="4AC3AD69" w:rsidRDefault="001E1EB9" w14:paraId="4972D47D" w14:textId="77777777">
      <w:pPr>
        <w:pStyle w:val="Tekstpodstawowywcity21"/>
        <w:numPr>
          <w:ilvl w:val="1"/>
          <w:numId w:val="11"/>
        </w:numPr>
        <w:tabs>
          <w:tab w:val="left" w:pos="426"/>
        </w:tabs>
        <w:ind w:left="426" w:hanging="426"/>
        <w:rPr>
          <w:rFonts w:ascii="Aptos" w:hAnsi="Aptos" w:cs="Calibri" w:cstheme="minorAscii"/>
          <w:sz w:val="22"/>
          <w:szCs w:val="22"/>
        </w:rPr>
      </w:pPr>
      <w:r w:rsidRPr="4AC3AD69" w:rsidR="001E1EB9">
        <w:rPr>
          <w:rFonts w:ascii="Aptos" w:hAnsi="Aptos" w:cs="Calibri" w:cstheme="minorAscii"/>
          <w:sz w:val="22"/>
          <w:szCs w:val="22"/>
        </w:rPr>
        <w:t>Kupujący może odmówić przyjęcia dostarczonego sprzętu, w przypadku:</w:t>
      </w:r>
    </w:p>
    <w:p w:rsidRPr="007B56E6" w:rsidR="001E1EB9" w:rsidP="4AC3AD69" w:rsidRDefault="001E1EB9" w14:paraId="554E9D38" w14:textId="128003CA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 xml:space="preserve"> stwierdzenia rozbieżności pomiędzy zakupionym, a dostarczonym sprzętem; </w:t>
      </w:r>
    </w:p>
    <w:p w:rsidRPr="007B56E6" w:rsidR="001E1EB9" w:rsidP="2249E541" w:rsidRDefault="001E1EB9" w14:paraId="43F25711" w14:textId="3338E72D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ptos" w:hAnsi="Aptos"/>
        </w:rPr>
      </w:pPr>
      <w:r w:rsidRPr="4AC3AD69" w:rsidR="001E1EB9">
        <w:rPr>
          <w:rFonts w:ascii="Aptos" w:hAnsi="Aptos"/>
        </w:rPr>
        <w:t xml:space="preserve">stwierdzenia uszkodzenia lub wad sprzętu uniemożliwiających jego użycie; </w:t>
      </w:r>
    </w:p>
    <w:p w:rsidRPr="007B56E6" w:rsidR="001E1EB9" w:rsidP="4AC3AD69" w:rsidRDefault="001E1EB9" w14:paraId="43030C54" w14:textId="77777777">
      <w:pPr>
        <w:pStyle w:val="Tekstpodstawowywcity21"/>
        <w:numPr>
          <w:ilvl w:val="1"/>
          <w:numId w:val="11"/>
        </w:numPr>
        <w:tabs>
          <w:tab w:val="left" w:pos="426"/>
        </w:tabs>
        <w:ind w:left="426" w:hanging="426"/>
        <w:rPr>
          <w:rFonts w:ascii="Aptos" w:hAnsi="Aptos" w:cs="Calibri" w:cstheme="minorAscii"/>
          <w:sz w:val="22"/>
          <w:szCs w:val="22"/>
        </w:rPr>
      </w:pPr>
      <w:r w:rsidRPr="4AC3AD69" w:rsidR="001E1EB9">
        <w:rPr>
          <w:rFonts w:ascii="Aptos" w:hAnsi="Aptos" w:cs="Calibri" w:cstheme="minorAscii"/>
          <w:sz w:val="22"/>
          <w:szCs w:val="22"/>
        </w:rPr>
        <w:t>Przy wykonywaniu umowy Sprzedawca ponosi odpowiedzialność za:</w:t>
      </w:r>
    </w:p>
    <w:p w:rsidRPr="007B56E6" w:rsidR="001E1EB9" w:rsidP="4AC3AD69" w:rsidRDefault="001E1EB9" w14:paraId="66FCD498" w14:textId="77777777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>terminowe oraz prawidłowe wykonywanie przedmiotu umowy, z najwyższą starannością;</w:t>
      </w:r>
    </w:p>
    <w:p w:rsidRPr="007B56E6" w:rsidR="001E1EB9" w:rsidP="4AC3AD69" w:rsidRDefault="001E1EB9" w14:paraId="0C74C282" w14:textId="77777777">
      <w:pPr>
        <w:pStyle w:val="Tekstpodstawowywcity21"/>
        <w:numPr>
          <w:ilvl w:val="0"/>
          <w:numId w:val="17"/>
        </w:numPr>
        <w:rPr>
          <w:rFonts w:ascii="Aptos" w:hAnsi="Aptos" w:cs="Calibri" w:cstheme="minorAscii"/>
          <w:sz w:val="22"/>
          <w:szCs w:val="22"/>
        </w:rPr>
      </w:pPr>
      <w:r w:rsidRPr="4AC3AD69" w:rsidR="001E1EB9">
        <w:rPr>
          <w:rFonts w:ascii="Aptos" w:hAnsi="Aptos" w:cs="Calibri" w:cstheme="minorAscii"/>
          <w:sz w:val="22"/>
          <w:szCs w:val="22"/>
        </w:rPr>
        <w:t>wszelkie szkody wyrządzone w mieniu Kupującego przez osoby, którymi się posłuży Sprzedawca przy realizacji przedmiotu umowy.</w:t>
      </w:r>
    </w:p>
    <w:p w:rsidR="00897177" w:rsidP="4AC3AD69" w:rsidRDefault="00897177" w14:paraId="38D2BA4D" w14:textId="490FA022">
      <w:pPr>
        <w:pStyle w:val="Tekstpodstawowywcity21"/>
        <w:numPr>
          <w:ilvl w:val="1"/>
          <w:numId w:val="11"/>
        </w:numPr>
        <w:tabs>
          <w:tab w:val="left" w:pos="426"/>
        </w:tabs>
        <w:ind w:left="426" w:hanging="426"/>
        <w:rPr>
          <w:rFonts w:ascii="Aptos" w:hAnsi="Aptos" w:cs="Calibri" w:cstheme="minorAscii"/>
          <w:sz w:val="22"/>
          <w:szCs w:val="22"/>
        </w:rPr>
      </w:pPr>
      <w:r w:rsidRPr="4AC3AD69" w:rsidR="00897177">
        <w:rPr>
          <w:rFonts w:ascii="Aptos" w:hAnsi="Aptos" w:cs="Calibri" w:cstheme="minorAscii"/>
          <w:sz w:val="22"/>
          <w:szCs w:val="22"/>
        </w:rPr>
        <w:t xml:space="preserve">Sprzedawca oświadcza, że posiada niezbędną wiedzę oraz umiejętności do </w:t>
      </w:r>
      <w:r w:rsidRPr="4AC3AD69" w:rsidR="00D14492">
        <w:rPr>
          <w:rFonts w:ascii="Aptos" w:hAnsi="Aptos" w:cs="Calibri" w:cstheme="minorAscii"/>
          <w:sz w:val="22"/>
          <w:szCs w:val="22"/>
        </w:rPr>
        <w:t>wy</w:t>
      </w:r>
      <w:r w:rsidRPr="4AC3AD69" w:rsidR="00814C05">
        <w:rPr>
          <w:rFonts w:ascii="Aptos" w:hAnsi="Aptos" w:cs="Calibri" w:cstheme="minorAscii"/>
          <w:sz w:val="22"/>
          <w:szCs w:val="22"/>
        </w:rPr>
        <w:t>konania usługi</w:t>
      </w:r>
      <w:r w:rsidRPr="4AC3AD69" w:rsidR="00897177">
        <w:rPr>
          <w:rFonts w:ascii="Aptos" w:hAnsi="Aptos" w:cs="Calibri" w:cstheme="minorAscii"/>
          <w:sz w:val="22"/>
          <w:szCs w:val="22"/>
        </w:rPr>
        <w:t>.</w:t>
      </w:r>
    </w:p>
    <w:p w:rsidRPr="007B56E6" w:rsidR="007B56E6" w:rsidP="4AC3AD69" w:rsidRDefault="007B56E6" w14:paraId="725E6F05" w14:textId="77777777">
      <w:pPr>
        <w:pStyle w:val="Tekstpodstawowywcity21"/>
        <w:tabs>
          <w:tab w:val="left" w:pos="426"/>
        </w:tabs>
        <w:ind w:left="426" w:firstLine="0"/>
        <w:rPr>
          <w:rFonts w:ascii="Aptos" w:hAnsi="Aptos" w:cs="Calibri" w:cstheme="minorAscii"/>
          <w:sz w:val="22"/>
          <w:szCs w:val="22"/>
        </w:rPr>
      </w:pPr>
    </w:p>
    <w:p w:rsidRPr="007B56E6" w:rsidR="007B56E6" w:rsidP="4AC3AD69" w:rsidRDefault="007B56E6" w14:paraId="22DB9CE3" w14:textId="77777777">
      <w:pPr>
        <w:pStyle w:val="Tekstpodstawowywcity21"/>
        <w:tabs>
          <w:tab w:val="left" w:pos="426"/>
        </w:tabs>
        <w:ind w:left="426" w:firstLine="0"/>
        <w:rPr>
          <w:rFonts w:ascii="Aptos" w:hAnsi="Aptos" w:cs="Calibri" w:cstheme="minorAscii"/>
          <w:sz w:val="22"/>
          <w:szCs w:val="22"/>
        </w:rPr>
      </w:pPr>
    </w:p>
    <w:p w:rsidRPr="007B56E6" w:rsidR="001E1EB9" w:rsidP="4AC3AD69" w:rsidRDefault="001E1EB9" w14:paraId="7656AF4B" w14:textId="77777777">
      <w:pPr>
        <w:spacing w:after="0" w:line="240" w:lineRule="auto"/>
        <w:jc w:val="center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  <w:b w:val="1"/>
          <w:bCs w:val="1"/>
        </w:rPr>
        <w:t>§ 3</w:t>
      </w:r>
    </w:p>
    <w:p w:rsidRPr="007B56E6" w:rsidR="001E1EB9" w:rsidP="4AC3AD69" w:rsidRDefault="001E1EB9" w14:paraId="768FC7AE" w14:textId="7777777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 xml:space="preserve">Komisyjny odbiór Sprzętu potwierdzony będzie protokołem podpisanym przez Strony. </w:t>
      </w:r>
    </w:p>
    <w:p w:rsidRPr="007B56E6" w:rsidR="001E1EB9" w:rsidP="4AC3AD69" w:rsidRDefault="001E1EB9" w14:paraId="04EC4CBC" w14:textId="77777777">
      <w:pPr>
        <w:pStyle w:val="Zwykytekst1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Aptos" w:hAnsi="Aptos" w:cs="Calibri" w:cstheme="minorAscii"/>
          <w:sz w:val="22"/>
          <w:szCs w:val="22"/>
        </w:rPr>
      </w:pPr>
      <w:r w:rsidRPr="4AC3AD69" w:rsidR="001E1EB9">
        <w:rPr>
          <w:rFonts w:ascii="Aptos" w:hAnsi="Aptos" w:cs="Calibri" w:cstheme="minorAscii"/>
          <w:sz w:val="22"/>
          <w:szCs w:val="22"/>
        </w:rPr>
        <w:t>Jeżeli w toku czynności odbioru zostaną stwierdzone wady Sprzętu Kupujący może odmówić odbioru Sprzętu do czasu ich usunięcia przez Sprzedawcę.</w:t>
      </w:r>
    </w:p>
    <w:p w:rsidRPr="007B56E6" w:rsidR="001E1EB9" w:rsidP="4AC3AD69" w:rsidRDefault="001E1EB9" w14:paraId="784878C6" w14:textId="77777777">
      <w:pPr>
        <w:pStyle w:val="Zwykytekst1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Aptos" w:hAnsi="Aptos" w:cs="Calibri" w:cstheme="minorAscii"/>
          <w:sz w:val="22"/>
          <w:szCs w:val="22"/>
        </w:rPr>
      </w:pPr>
      <w:r w:rsidRPr="4AC3AD69" w:rsidR="001E1EB9">
        <w:rPr>
          <w:rFonts w:ascii="Aptos" w:hAnsi="Aptos" w:cs="Calibri" w:cstheme="minorAscii"/>
          <w:sz w:val="22"/>
          <w:szCs w:val="22"/>
        </w:rPr>
        <w:t>Strony ustalają, że wady ujawnione w toku odbioru zostaną usunięte przez Sprzedawcę w terminie nie dłuższym niż 2 dni robocze.</w:t>
      </w:r>
    </w:p>
    <w:p w:rsidRPr="007B56E6" w:rsidR="001E1EB9" w:rsidP="4AC3AD69" w:rsidRDefault="001E1EB9" w14:paraId="0F4E31C7" w14:textId="77777777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 xml:space="preserve">Osobami wyznaczonymi przez strony w celu realizacji niniejszej umowy są: </w:t>
      </w:r>
    </w:p>
    <w:p w:rsidRPr="007B56E6" w:rsidR="001E1EB9" w:rsidP="4AC3AD69" w:rsidRDefault="007B56E6" w14:paraId="45D85DDC" w14:textId="5FEF8FD4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ptos" w:hAnsi="Aptos" w:cs="Calibri" w:cstheme="minorAscii"/>
        </w:rPr>
      </w:pPr>
      <w:r w:rsidRPr="4AC3AD69" w:rsidR="007B56E6">
        <w:rPr>
          <w:rFonts w:ascii="Aptos" w:hAnsi="Aptos" w:cs="Calibri" w:cstheme="minorAscii"/>
        </w:rPr>
        <w:t xml:space="preserve">Ze strony </w:t>
      </w:r>
      <w:r w:rsidRPr="4AC3AD69" w:rsidR="661E5907">
        <w:rPr>
          <w:rFonts w:ascii="Aptos" w:hAnsi="Aptos" w:cs="Calibri" w:cstheme="minorAscii"/>
        </w:rPr>
        <w:t>Sprzedawcy -</w:t>
      </w:r>
      <w:r w:rsidRPr="4AC3AD69" w:rsidR="007B56E6">
        <w:rPr>
          <w:rFonts w:ascii="Aptos" w:hAnsi="Aptos" w:cs="Calibri" w:cstheme="minorAscii"/>
        </w:rPr>
        <w:t xml:space="preserve"> </w:t>
      </w:r>
      <w:r w:rsidRPr="4AC3AD69" w:rsidR="00814C05">
        <w:rPr>
          <w:rFonts w:ascii="Aptos" w:hAnsi="Aptos" w:cs="Calibri" w:cstheme="minorAscii"/>
        </w:rPr>
        <w:t>………………………………</w:t>
      </w:r>
      <w:r w:rsidRPr="4AC3AD69" w:rsidR="42BD6BAE">
        <w:rPr>
          <w:rFonts w:ascii="Aptos" w:hAnsi="Aptos" w:cs="Calibri" w:cstheme="minorAscii"/>
        </w:rPr>
        <w:t>……</w:t>
      </w:r>
      <w:r w:rsidRPr="4AC3AD69" w:rsidR="001E1EB9">
        <w:rPr>
          <w:rFonts w:ascii="Aptos" w:hAnsi="Aptos" w:cs="Calibri" w:cstheme="minorAscii"/>
        </w:rPr>
        <w:t>.</w:t>
      </w:r>
    </w:p>
    <w:p w:rsidRPr="007B56E6" w:rsidR="001E1EB9" w:rsidP="69D6094C" w:rsidRDefault="001E1EB9" w14:paraId="18958E1A" w14:textId="362505E4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ptos" w:hAnsi="Aptos"/>
        </w:rPr>
      </w:pPr>
      <w:r w:rsidRPr="4AC3AD69" w:rsidR="001E1EB9">
        <w:rPr>
          <w:rFonts w:ascii="Aptos" w:hAnsi="Aptos"/>
        </w:rPr>
        <w:t xml:space="preserve">ze strony Kupującego </w:t>
      </w:r>
      <w:r w:rsidRPr="4AC3AD69" w:rsidR="007B56E6">
        <w:rPr>
          <w:rFonts w:ascii="Aptos" w:hAnsi="Aptos"/>
        </w:rPr>
        <w:t xml:space="preserve">- </w:t>
      </w:r>
      <w:r w:rsidRPr="4AC3AD69" w:rsidR="2FBE8575">
        <w:rPr>
          <w:rFonts w:ascii="Aptos" w:hAnsi="Aptos"/>
        </w:rPr>
        <w:t>Julianna Kwiecińska, tel. 798116558, jkwiecinska@nid.pl</w:t>
      </w:r>
    </w:p>
    <w:p w:rsidR="001E1EB9" w:rsidP="4AC3AD69" w:rsidRDefault="001E1EB9" w14:paraId="3C79325E" w14:textId="77777777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 xml:space="preserve">W przypadku zmiany osób wyznaczonych do kontaktu, każda ze Stron poinformuje </w:t>
      </w:r>
      <w:r>
        <w:br/>
      </w:r>
      <w:r w:rsidRPr="4AC3AD69" w:rsidR="001E1EB9">
        <w:rPr>
          <w:rFonts w:ascii="Aptos" w:hAnsi="Aptos" w:cs="Calibri" w:cstheme="minorAscii"/>
        </w:rPr>
        <w:t>o tym drugą Stronę. Powyższa zmiana nie będzie uważana za zmianę postanowień niniejszej umowy.</w:t>
      </w:r>
    </w:p>
    <w:p w:rsidRPr="007B56E6" w:rsidR="007B56E6" w:rsidP="4AC3AD69" w:rsidRDefault="007B56E6" w14:paraId="4F95EDB3" w14:textId="77777777">
      <w:pPr>
        <w:widowControl w:val="0"/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ptos" w:hAnsi="Aptos" w:cs="Calibri" w:cstheme="minorAscii"/>
        </w:rPr>
      </w:pPr>
    </w:p>
    <w:p w:rsidRPr="007B56E6" w:rsidR="007B56E6" w:rsidP="4AC3AD69" w:rsidRDefault="007B56E6" w14:paraId="063E4946" w14:textId="77777777">
      <w:pPr>
        <w:widowControl w:val="0"/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ptos" w:hAnsi="Aptos" w:cs="Calibri" w:cstheme="minorAscii"/>
        </w:rPr>
      </w:pPr>
    </w:p>
    <w:p w:rsidRPr="007B56E6" w:rsidR="001E1EB9" w:rsidP="4AC3AD69" w:rsidRDefault="001E1EB9" w14:paraId="108E1F76" w14:textId="77777777">
      <w:pPr>
        <w:spacing w:after="0" w:line="240" w:lineRule="auto"/>
        <w:jc w:val="center"/>
        <w:rPr>
          <w:rFonts w:ascii="Aptos" w:hAnsi="Aptos" w:cs="Calibri" w:cstheme="minorAscii"/>
          <w:b w:val="1"/>
          <w:bCs w:val="1"/>
        </w:rPr>
      </w:pPr>
      <w:r w:rsidRPr="4AC3AD69" w:rsidR="001E1EB9">
        <w:rPr>
          <w:rFonts w:ascii="Aptos" w:hAnsi="Aptos" w:cs="Calibri" w:cstheme="minorAscii"/>
          <w:b w:val="1"/>
          <w:bCs w:val="1"/>
        </w:rPr>
        <w:t>§ 4</w:t>
      </w:r>
    </w:p>
    <w:p w:rsidRPr="007B56E6" w:rsidR="001E1EB9" w:rsidP="4AC3AD69" w:rsidRDefault="001E1EB9" w14:paraId="3759A724" w14:textId="76100B23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3B63350C" w:rsidR="001E1EB9">
        <w:rPr>
          <w:rFonts w:ascii="Aptos" w:hAnsi="Aptos" w:cs="Calibri" w:cstheme="minorAscii"/>
        </w:rPr>
        <w:t>Sprzedawca udziela</w:t>
      </w:r>
      <w:r w:rsidRPr="3B63350C" w:rsidR="00CDCDD0">
        <w:rPr>
          <w:rFonts w:ascii="Aptos" w:hAnsi="Aptos" w:cs="Calibri" w:cstheme="minorAscii"/>
        </w:rPr>
        <w:t xml:space="preserve"> </w:t>
      </w:r>
      <w:r w:rsidRPr="3B63350C" w:rsidR="001E1EB9">
        <w:rPr>
          <w:rFonts w:ascii="Aptos" w:hAnsi="Aptos" w:cs="Calibri" w:cstheme="minorAscii"/>
        </w:rPr>
        <w:t xml:space="preserve">gwarancji </w:t>
      </w:r>
      <w:r w:rsidRPr="3B63350C" w:rsidR="001E1EB9">
        <w:rPr>
          <w:rFonts w:ascii="Aptos" w:hAnsi="Aptos" w:cs="Calibri" w:cstheme="minorAscii"/>
        </w:rPr>
        <w:t>jakości na zakupiony sprzęt</w:t>
      </w:r>
      <w:r w:rsidRPr="3B63350C" w:rsidR="4831A8C1">
        <w:rPr>
          <w:rFonts w:ascii="Aptos" w:hAnsi="Aptos" w:cs="Calibri" w:cstheme="minorAscii"/>
        </w:rPr>
        <w:t xml:space="preserve"> zgodnie z terminami wskazanymi w SOPZ (załącznik nr 2)</w:t>
      </w:r>
      <w:r w:rsidRPr="3B63350C" w:rsidR="001E1EB9">
        <w:rPr>
          <w:rFonts w:ascii="Aptos" w:hAnsi="Aptos" w:cs="Calibri" w:cstheme="minorAscii"/>
        </w:rPr>
        <w:t xml:space="preserve">, przy czym Sprzedawca potwierdza, że sprzęt jest objęty gwarancją producenta sprzętu na powyższy okres. W przypadku odmowy wykonania gwarancji przez producenta lub jego przedstawiciela w Polsce, Sprzedawca odpowiada za szkodę powstałą w wyniku tej odmowy.  </w:t>
      </w:r>
    </w:p>
    <w:p w:rsidRPr="007B56E6" w:rsidR="001E1EB9" w:rsidP="4AC3AD69" w:rsidRDefault="001E1EB9" w14:paraId="056DEF8A" w14:textId="77777777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>Gwarancja, o której mowa w ustępie poprzedzającym rozpoczyna swój bieg od dnia dostarczenia sprzętu do siedziby Kupującego, o którym mowa w § 1 ust. 1 i podpisania protokołu komisyjnego odbioru sprzętu przez Strony, o którym mowa w § 3 ust. 1.</w:t>
      </w:r>
    </w:p>
    <w:p w:rsidRPr="007B56E6" w:rsidR="001E1EB9" w:rsidP="4AC3AD69" w:rsidRDefault="001E1EB9" w14:paraId="658B4457" w14:textId="21C9532C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>W okresie gwarancji Sprzedawca bezpłatnie usunie wszelkie wady fizyczne powstałe z przyczyn tkwiących w sprzęcie</w:t>
      </w:r>
      <w:r w:rsidRPr="4AC3AD69" w:rsidR="00A71417">
        <w:rPr>
          <w:rFonts w:ascii="Aptos" w:hAnsi="Aptos" w:cs="Calibri" w:cstheme="minorAscii"/>
        </w:rPr>
        <w:t xml:space="preserve"> lub nieprawidłowego złożenia lub instalacji sprzętu</w:t>
      </w:r>
      <w:r w:rsidRPr="4AC3AD69" w:rsidR="001E1EB9">
        <w:rPr>
          <w:rFonts w:ascii="Aptos" w:hAnsi="Aptos" w:cs="Calibri" w:cstheme="minorAscii"/>
        </w:rPr>
        <w:t>. W przypadku, gdy usunięcie wady fizycznej wymaga przeprowadzenia naprawy poza siedzibą Kupującego, o której mowa w § 1 ust. 2, Sprzedawca wykona naprawy w terminie nie dłuższym niż 14 dni roboczych, liczonym od dnia zgłoszenia wady przez Kupującego bądź dostarczy w tym samym terminie Kupującemu nowy sprzęt wolny od wad w terminie nie dłuższym niż 14 dni roboczych od dnia dokonania zgłoszenia wady przez Kupującego w przypadku, gdy sprzęt nie może zostać naprawiony.</w:t>
      </w:r>
    </w:p>
    <w:p w:rsidRPr="007B56E6" w:rsidR="001E1EB9" w:rsidP="4AC3AD69" w:rsidRDefault="001E1EB9" w14:paraId="2AC9BB30" w14:textId="77777777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 xml:space="preserve">W okresie gwarancji Sprzedawca zapewnia również, że producent sprzętu lub jego przedstawiciel bezpłatnie usunie wszelkie wady fizyczne powstałe z przyczyn tkwiących w sprzęcie. W przypadku, gdy usunięcie wady fizycznej wymaga przeprowadzenia naprawy poza siedzibą Kupującego, o której mowa w § 1 ust. 2, Sprzedawca zapewnia, że producent sprzętu lub jego przedstawiciel wykona naprawy w terminie nie dłuższym niż 14 dni </w:t>
      </w:r>
      <w:r w:rsidRPr="4AC3AD69" w:rsidR="001E1EB9">
        <w:rPr>
          <w:rFonts w:ascii="Aptos" w:hAnsi="Aptos" w:cs="Calibri" w:cstheme="minorAscii"/>
        </w:rPr>
        <w:t>roboczych, liczonym od dnia zgłoszenia wady przez Kupującego bądź dostarczy w tym samym terminie Kupującemu nowy sprzęt wolny od wad w terminie nie dłuższym niż 14 dni roboczych od dnia dokonania zgłoszenia wady przez Kupującego w przypadku, gdy sprzęt nie może zostać naprawiony.</w:t>
      </w:r>
    </w:p>
    <w:p w:rsidRPr="007B56E6" w:rsidR="001E1EB9" w:rsidP="4AC3AD69" w:rsidRDefault="001E1EB9" w14:paraId="181EE466" w14:textId="77777777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>Kupujący może skorzystać wedle swojego wyboru z naprawy gwarancyjnej, o których mowa w ust. 3 i 4 powyżej.</w:t>
      </w:r>
    </w:p>
    <w:p w:rsidRPr="007B56E6" w:rsidR="001E1EB9" w:rsidP="4AC3AD69" w:rsidRDefault="001E1EB9" w14:paraId="742CED3A" w14:textId="37D800A1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8656BBF" w:rsidR="001E1EB9">
        <w:rPr>
          <w:rFonts w:ascii="Aptos" w:hAnsi="Aptos" w:cs="Calibri" w:cstheme="minorAscii"/>
        </w:rPr>
        <w:t>Zgłoszenie wad sprzętu przez Kupującego bę</w:t>
      </w:r>
      <w:r w:rsidRPr="48656BBF" w:rsidR="001E1EB9">
        <w:rPr>
          <w:rFonts w:ascii="Aptos" w:hAnsi="Aptos" w:cs="Calibri" w:cstheme="minorAscii"/>
        </w:rPr>
        <w:t xml:space="preserve">dzie </w:t>
      </w:r>
      <w:r w:rsidRPr="48656BBF" w:rsidR="001E1EB9">
        <w:rPr>
          <w:rFonts w:ascii="Aptos" w:hAnsi="Aptos" w:cs="Calibri" w:cstheme="minorAscii"/>
        </w:rPr>
        <w:t xml:space="preserve">następowało w formie telefonicznej lub poprzez wysłanie informacji elektronicznie lub pisemnie, niezwłocznie po stwierdzeniu istnienia wady. </w:t>
      </w:r>
    </w:p>
    <w:p w:rsidRPr="007B56E6" w:rsidR="001E1EB9" w:rsidP="4AC3AD69" w:rsidRDefault="001E1EB9" w14:paraId="7A95B18B" w14:textId="77777777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>W przypadku, gdy na skutek reklamacji dokonanej przez Kupującego wady fizyczne sprzętu nie zostały skutecznie usunięte, Kupujący ma prawo żądać dostarczenia sprzętu wolnego od wad w terminie 14 dni roboczych od dnia dokonania zgłoszenia.</w:t>
      </w:r>
    </w:p>
    <w:p w:rsidRPr="007B56E6" w:rsidR="001E1EB9" w:rsidP="4AC3AD69" w:rsidRDefault="001E1EB9" w14:paraId="5BC91BDA" w14:textId="77777777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>Gwarancją nie są objęte:</w:t>
      </w:r>
    </w:p>
    <w:p w:rsidRPr="007B56E6" w:rsidR="001E1EB9" w:rsidP="4AC3AD69" w:rsidRDefault="001E1EB9" w14:paraId="4D3E6BDC" w14:textId="77777777">
      <w:pPr>
        <w:pStyle w:val="NormalnyWeb"/>
        <w:numPr>
          <w:ilvl w:val="0"/>
          <w:numId w:val="12"/>
        </w:numPr>
        <w:suppressAutoHyphens/>
        <w:rPr>
          <w:rFonts w:ascii="Aptos" w:hAnsi="Aptos" w:cs="Calibri" w:cstheme="minorAscii"/>
          <w:sz w:val="22"/>
          <w:szCs w:val="22"/>
        </w:rPr>
      </w:pPr>
      <w:r w:rsidRPr="4AC3AD69" w:rsidR="001E1EB9">
        <w:rPr>
          <w:rFonts w:ascii="Aptos" w:hAnsi="Aptos" w:cs="Calibri" w:cstheme="minorAscii"/>
          <w:sz w:val="22"/>
          <w:szCs w:val="22"/>
        </w:rPr>
        <w:t>mechaniczne uszkodzenia spowodowane przez Kupującego;</w:t>
      </w:r>
    </w:p>
    <w:p w:rsidRPr="007B56E6" w:rsidR="0032328B" w:rsidP="4AC3AD69" w:rsidRDefault="001E1EB9" w14:paraId="6E21D301" w14:textId="749CF35B">
      <w:pPr>
        <w:pStyle w:val="NormalnyWeb"/>
        <w:numPr>
          <w:ilvl w:val="0"/>
          <w:numId w:val="12"/>
        </w:numPr>
        <w:suppressAutoHyphens/>
        <w:jc w:val="both"/>
        <w:rPr>
          <w:rFonts w:ascii="Aptos" w:hAnsi="Aptos" w:cs="Calibri" w:cstheme="minorAscii"/>
          <w:sz w:val="22"/>
          <w:szCs w:val="22"/>
        </w:rPr>
      </w:pPr>
      <w:r w:rsidRPr="4AC3AD69" w:rsidR="001E1EB9">
        <w:rPr>
          <w:rFonts w:ascii="Aptos" w:hAnsi="Aptos" w:cs="Calibri" w:cstheme="minorAscii"/>
          <w:sz w:val="22"/>
          <w:szCs w:val="22"/>
        </w:rPr>
        <w:t>uszkodzenia i wady powstałe na skutek używania i przechowywania sprzętu niezgodnie z jego przeznaczeniem lub z instrukcją obsługi</w:t>
      </w:r>
      <w:r w:rsidRPr="4AC3AD69" w:rsidR="00D02518">
        <w:rPr>
          <w:rFonts w:ascii="Aptos" w:hAnsi="Aptos" w:cs="Calibri" w:cstheme="minorAscii"/>
          <w:sz w:val="22"/>
          <w:szCs w:val="22"/>
        </w:rPr>
        <w:t>.</w:t>
      </w:r>
    </w:p>
    <w:p w:rsidRPr="007B56E6" w:rsidR="001E1EB9" w:rsidP="4AC3AD69" w:rsidRDefault="001E1EB9" w14:paraId="5AFDB62B" w14:textId="77777777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>Strony ustalają, iż ewentualny koszt transportu sprzętu podlegającego reklamacji do siedziby Sprzedawcy oraz koszt transportu naprawionego sprzętu do siedziby Kupującego pokrywa Sprzedawca.</w:t>
      </w:r>
    </w:p>
    <w:p w:rsidRPr="007B56E6" w:rsidR="001E1EB9" w:rsidP="4AC3AD69" w:rsidRDefault="001E1EB9" w14:paraId="52428854" w14:textId="77777777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>Okres gwarancji ulega przedłużeniu o czas, w ciągu którego Kupujący wskutek istnienia wad nie mógł korzystać ze sprzętu.</w:t>
      </w:r>
    </w:p>
    <w:p w:rsidRPr="007B56E6" w:rsidR="001E1EB9" w:rsidP="4AC3AD69" w:rsidRDefault="001E1EB9" w14:paraId="5D74F041" w14:textId="77777777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>Niebezpieczeństwo przypadkowej utraty lub uszkodzenia sprzętu podlegającego reklamacji od dnia jego otrzymania przez Sprzedawcę do dnia jego odebrania przez Kupującego ponosi Sprzedawca.</w:t>
      </w:r>
    </w:p>
    <w:p w:rsidRPr="007B56E6" w:rsidR="001E1EB9" w:rsidP="4AC3AD69" w:rsidRDefault="001E1EB9" w14:paraId="6A31E379" w14:textId="77777777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 xml:space="preserve">Kupujący może dochodzić roszczeń wynikających z gwarancji także po upływie okresu gwarancji, jeżeli dokonał zgłoszenia wady przed jego upływem. </w:t>
      </w:r>
    </w:p>
    <w:p w:rsidRPr="007B56E6" w:rsidR="001E1EB9" w:rsidP="4AC3AD69" w:rsidRDefault="001E1EB9" w14:paraId="16F08E73" w14:textId="77777777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>W przypadku niewywiązania się Sprzedawcy z obowiązku, o którym mowa w ust. 1, Kupujący będzie miał uprawnienie do dokonania usunięcia wad na koszt i ryzyko Sprzedawcy.</w:t>
      </w:r>
    </w:p>
    <w:p w:rsidR="001E1EB9" w:rsidP="4AC3AD69" w:rsidRDefault="001E1EB9" w14:paraId="25957E10" w14:textId="77777777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>Strony uzgadniają, że powyższa gwarancja nie wyłącza, nie ogranicza ani nie zawiesza uprawnień Kupującego wynikających z przepisów kodeksu cywilnego o rękojmi za wady rzeczy sprzedanej.</w:t>
      </w:r>
    </w:p>
    <w:p w:rsidRPr="007B56E6" w:rsidR="007B56E6" w:rsidP="4AC3AD69" w:rsidRDefault="007B56E6" w14:paraId="5CA73D9F" w14:textId="77777777">
      <w:pPr>
        <w:widowControl w:val="0"/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ptos" w:hAnsi="Aptos" w:cs="Calibri" w:cstheme="minorAscii"/>
        </w:rPr>
      </w:pPr>
    </w:p>
    <w:p w:rsidRPr="007B56E6" w:rsidR="001E1EB9" w:rsidP="4AC3AD69" w:rsidRDefault="001E1EB9" w14:paraId="7311ECB3" w14:textId="77777777">
      <w:pPr>
        <w:widowControl w:val="0"/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ptos" w:hAnsi="Aptos" w:cs="Calibri" w:cstheme="minorAscii"/>
        </w:rPr>
      </w:pPr>
    </w:p>
    <w:p w:rsidRPr="007B56E6" w:rsidR="001E1EB9" w:rsidP="4AC3AD69" w:rsidRDefault="001E1EB9" w14:paraId="11B27469" w14:textId="77777777">
      <w:pPr>
        <w:spacing w:after="0" w:line="240" w:lineRule="auto"/>
        <w:jc w:val="center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  <w:b w:val="1"/>
          <w:bCs w:val="1"/>
        </w:rPr>
        <w:t>§ 5</w:t>
      </w:r>
    </w:p>
    <w:p w:rsidRPr="007B56E6" w:rsidR="001E1EB9" w:rsidP="1E15E04B" w:rsidRDefault="001E1EB9" w14:paraId="06288A7C" w14:textId="364C6FB7">
      <w:pPr>
        <w:pStyle w:val="Nagwek1"/>
        <w:numPr>
          <w:ilvl w:val="0"/>
          <w:numId w:val="3"/>
        </w:numPr>
        <w:tabs>
          <w:tab w:val="clear" w:pos="851"/>
          <w:tab w:val="num" w:pos="426"/>
          <w:tab w:val="left" w:pos="3969"/>
          <w:tab w:val="center" w:pos="4536"/>
          <w:tab w:val="right" w:pos="9072"/>
        </w:tabs>
        <w:spacing w:before="0" w:after="0"/>
        <w:ind w:left="426" w:hanging="426"/>
        <w:jc w:val="both"/>
        <w:rPr>
          <w:rFonts w:ascii="Aptos" w:hAnsi="Aptos" w:cs="Calibri" w:cstheme="minorAscii"/>
          <w:sz w:val="22"/>
          <w:szCs w:val="22"/>
        </w:rPr>
      </w:pPr>
      <w:r w:rsidRPr="4AC3AD69" w:rsidR="001E1EB9">
        <w:rPr>
          <w:rFonts w:ascii="Aptos" w:hAnsi="Aptos" w:cs="Calibri" w:cstheme="minorAscii"/>
          <w:sz w:val="22"/>
          <w:szCs w:val="22"/>
        </w:rPr>
        <w:t xml:space="preserve">Łączną cenę przedmiotu sprzedaży, określa się na kwotę </w:t>
      </w:r>
      <w:r w:rsidRPr="4AC3AD69" w:rsidR="00D6664A">
        <w:rPr>
          <w:rFonts w:ascii="Aptos" w:hAnsi="Aptos" w:cs="Calibri" w:cstheme="minorAscii"/>
          <w:sz w:val="22"/>
          <w:szCs w:val="22"/>
        </w:rPr>
        <w:t>…………….</w:t>
      </w:r>
      <w:r w:rsidRPr="4AC3AD69" w:rsidR="001E1EB9">
        <w:rPr>
          <w:rFonts w:ascii="Aptos" w:hAnsi="Aptos" w:cs="Calibri" w:cstheme="minorAscii"/>
          <w:b w:val="1"/>
          <w:bCs w:val="1"/>
          <w:sz w:val="22"/>
          <w:szCs w:val="22"/>
        </w:rPr>
        <w:t xml:space="preserve"> </w:t>
      </w:r>
      <w:r w:rsidRPr="4AC3AD69" w:rsidR="001E1EB9">
        <w:rPr>
          <w:rFonts w:ascii="Aptos" w:hAnsi="Aptos" w:cs="Calibri" w:cstheme="minorAscii"/>
          <w:sz w:val="22"/>
          <w:szCs w:val="22"/>
        </w:rPr>
        <w:t xml:space="preserve">(słownie: </w:t>
      </w:r>
      <w:r w:rsidRPr="4AC3AD69" w:rsidR="00D6664A">
        <w:rPr>
          <w:rFonts w:ascii="Aptos" w:hAnsi="Aptos" w:cs="Calibri" w:cstheme="minorAscii"/>
          <w:sz w:val="22"/>
          <w:szCs w:val="22"/>
        </w:rPr>
        <w:t>……………………</w:t>
      </w:r>
      <w:r w:rsidRPr="4AC3AD69" w:rsidR="52B6C6AB">
        <w:rPr>
          <w:rFonts w:ascii="Aptos" w:hAnsi="Aptos" w:cs="Calibri" w:cstheme="minorAscii"/>
          <w:sz w:val="22"/>
          <w:szCs w:val="22"/>
        </w:rPr>
        <w:t>……</w:t>
      </w:r>
      <w:r w:rsidRPr="4AC3AD69" w:rsidR="001E1EB9">
        <w:rPr>
          <w:rFonts w:ascii="Aptos" w:hAnsi="Aptos" w:cs="Calibri" w:cstheme="minorAscii"/>
          <w:sz w:val="22"/>
          <w:szCs w:val="22"/>
        </w:rPr>
        <w:t xml:space="preserve">) </w:t>
      </w:r>
      <w:r w:rsidRPr="4AC3AD69" w:rsidR="001E1EB9">
        <w:rPr>
          <w:rFonts w:ascii="Aptos" w:hAnsi="Aptos" w:cs="Calibri" w:cstheme="minorAscii"/>
          <w:b w:val="1"/>
          <w:bCs w:val="1"/>
          <w:sz w:val="22"/>
          <w:szCs w:val="22"/>
        </w:rPr>
        <w:t>brutto</w:t>
      </w:r>
      <w:r w:rsidRPr="4AC3AD69" w:rsidR="001E1EB9">
        <w:rPr>
          <w:rFonts w:ascii="Aptos" w:hAnsi="Aptos" w:cs="Calibri" w:cstheme="minorAscii"/>
          <w:sz w:val="22"/>
          <w:szCs w:val="22"/>
        </w:rPr>
        <w:t>.</w:t>
      </w:r>
    </w:p>
    <w:p w:rsidRPr="007B56E6" w:rsidR="001E1EB9" w:rsidP="4AC3AD69" w:rsidRDefault="001E1EB9" w14:paraId="5C555C36" w14:textId="6156324C">
      <w:pPr>
        <w:pStyle w:val="Tekstpodstawowy"/>
        <w:numPr>
          <w:ilvl w:val="0"/>
          <w:numId w:val="3"/>
        </w:numPr>
        <w:tabs>
          <w:tab w:val="left" w:pos="426"/>
        </w:tabs>
        <w:autoSpaceDE w:val="0"/>
        <w:spacing w:after="0"/>
        <w:ind w:left="426" w:hanging="426"/>
        <w:jc w:val="both"/>
        <w:rPr>
          <w:rFonts w:ascii="Aptos" w:hAnsi="Aptos" w:cs="Calibri" w:cstheme="minorAscii"/>
          <w:b w:val="1"/>
          <w:bCs w:val="1"/>
          <w:sz w:val="22"/>
          <w:szCs w:val="22"/>
        </w:rPr>
      </w:pPr>
      <w:r w:rsidRPr="4AC3AD69" w:rsidR="001E1EB9">
        <w:rPr>
          <w:rFonts w:ascii="Aptos" w:hAnsi="Aptos" w:cs="Calibri" w:cstheme="minorAscii"/>
          <w:sz w:val="22"/>
          <w:szCs w:val="22"/>
        </w:rPr>
        <w:t xml:space="preserve">Należność za dostarczony Sprzęt zostanie uiszczona przelewem na konto bankowe Sprzedawcy w terminie 14 dni od dnia doręczenia Kupującemu prawidłowo wystawionej faktury VAT, pod warunkiem spełnienia przez Sprzedawcę wszystkich warunków określonych w umowie. Sprzedawca zobowiązuje się dostarczyć fakturę VAT do siedziby Kupującego nie później niż do </w:t>
      </w:r>
      <w:r w:rsidRPr="4AC3AD69" w:rsidR="00DF6C40">
        <w:rPr>
          <w:rFonts w:ascii="Aptos" w:hAnsi="Aptos" w:cs="Calibri" w:cstheme="minorAscii"/>
          <w:b w:val="1"/>
          <w:bCs w:val="1"/>
          <w:sz w:val="22"/>
          <w:szCs w:val="22"/>
        </w:rPr>
        <w:t>…………………………..</w:t>
      </w:r>
      <w:r w:rsidRPr="4AC3AD69" w:rsidR="001E1EB9">
        <w:rPr>
          <w:rFonts w:ascii="Aptos" w:hAnsi="Aptos" w:cs="Calibri" w:cstheme="minorAscii"/>
          <w:b w:val="1"/>
          <w:bCs w:val="1"/>
          <w:sz w:val="22"/>
          <w:szCs w:val="22"/>
        </w:rPr>
        <w:t>.</w:t>
      </w:r>
    </w:p>
    <w:p w:rsidRPr="007B56E6" w:rsidR="007B56E6" w:rsidP="4AC3AD69" w:rsidRDefault="001E1EB9" w14:paraId="79D17C2D" w14:textId="77777777">
      <w:pPr>
        <w:pStyle w:val="Tekstpodstawowy"/>
        <w:numPr>
          <w:ilvl w:val="0"/>
          <w:numId w:val="3"/>
        </w:numPr>
        <w:tabs>
          <w:tab w:val="left" w:pos="426"/>
        </w:tabs>
        <w:autoSpaceDE w:val="0"/>
        <w:spacing w:after="0"/>
        <w:ind w:left="426" w:hanging="426"/>
        <w:jc w:val="both"/>
        <w:rPr>
          <w:rFonts w:ascii="Aptos" w:hAnsi="Aptos" w:cs="Calibri" w:cstheme="minorAscii"/>
          <w:sz w:val="22"/>
          <w:szCs w:val="22"/>
        </w:rPr>
      </w:pPr>
      <w:r w:rsidRPr="4AC3AD69" w:rsidR="001E1EB9">
        <w:rPr>
          <w:rFonts w:ascii="Aptos" w:hAnsi="Aptos" w:cs="Calibri" w:cstheme="minorAscii"/>
          <w:sz w:val="22"/>
          <w:szCs w:val="22"/>
        </w:rPr>
        <w:t>Za dzień zapłaty uznaje się dzień obciążenia rachunku Kupującego.</w:t>
      </w:r>
    </w:p>
    <w:p w:rsidRPr="007B56E6" w:rsidR="00B1166D" w:rsidP="47704198" w:rsidRDefault="00B1166D" w14:paraId="3E1B90AA" w14:textId="581EACD0">
      <w:pPr>
        <w:pStyle w:val="Tekstpodstawowy"/>
        <w:numPr>
          <w:ilvl w:val="0"/>
          <w:numId w:val="3"/>
        </w:numPr>
        <w:tabs>
          <w:tab w:val="left" w:pos="426"/>
        </w:tabs>
        <w:autoSpaceDE w:val="0"/>
        <w:spacing w:after="0"/>
        <w:ind w:left="426" w:hanging="426"/>
        <w:jc w:val="both"/>
        <w:rPr>
          <w:rFonts w:ascii="Aptos" w:hAnsi="Aptos" w:eastAsia="Aptos" w:cs="Aptos"/>
          <w:sz w:val="22"/>
          <w:szCs w:val="22"/>
        </w:rPr>
      </w:pPr>
      <w:r w:rsidRPr="47704198" w:rsidR="00B1166D">
        <w:rPr>
          <w:rFonts w:ascii="Aptos" w:hAnsi="Aptos" w:cs="Calibri" w:cstheme="minorAscii"/>
          <w:sz w:val="22"/>
          <w:szCs w:val="22"/>
        </w:rPr>
        <w:t xml:space="preserve">W przypadku rachunku bankowego Sprzedawcy, o którym mowa w ustępie poprzedzającym, który nie jest zgodny z numerem rachunku wskazanym w wykazie podmiotów zarejestrowanych jako podatnicy VAT prowadzonym przez Szefa Krajowej Administracji Skarbowej (tzw. „biała lista podatników VAT”), Sprzedawca zobowiązany jest do podania na dokumencie księgowym numeru rachunku zgodnego z numerem podanym w w/w wykazie. W przypadku niepodania właściwego numeru rachunku, Kupujący uprawniony jest według własnego wyboru do: wstrzymania płatności na rzecz Sprzedawcy do czasu wskazania </w:t>
      </w:r>
      <w:r w:rsidRPr="47704198" w:rsidR="00B1166D">
        <w:rPr>
          <w:rFonts w:ascii="Aptos" w:hAnsi="Aptos" w:cs="Calibri" w:cstheme="minorAscii"/>
          <w:sz w:val="22"/>
          <w:szCs w:val="22"/>
        </w:rPr>
        <w:t>rachunku zgodnego z rachunkiem wskazanym w wykazie podmiotów zarejestrowanych jako podatnicy VAT lub do dokonania płatności na numer rachunku podany w wykazie, o którym mowa powyżej, lub dokonać płatności na rachunek wskazany w dokumencie księgowym, z zawiadomieniem właściwego organu administracji skarbowej.</w:t>
      </w:r>
      <w:commentRangeStart w:id="958319444"/>
      <w:r w:rsidRPr="47704198" w:rsidR="00B1166D">
        <w:rPr>
          <w:rFonts w:ascii="Aptos" w:hAnsi="Aptos" w:cs="Calibri" w:cstheme="minorAscii"/>
          <w:sz w:val="22"/>
          <w:szCs w:val="22"/>
        </w:rPr>
        <w:t xml:space="preserve"> </w:t>
      </w:r>
      <w:commentRangeEnd w:id="958319444"/>
      <w:r>
        <w:rPr>
          <w:rStyle w:val="CommentReference"/>
        </w:rPr>
        <w:commentReference w:id="958319444"/>
      </w:r>
      <w:r w:rsidRPr="47704198" w:rsidR="1F73AD74">
        <w:rPr>
          <w:rFonts w:ascii="Aptos" w:hAnsi="Aptos" w:cs="Calibri" w:cstheme="minorAscii"/>
          <w:sz w:val="22"/>
          <w:szCs w:val="22"/>
        </w:rPr>
        <w:t>Przez doręczenie faktury zgodnie z przepisami ustawy z dnia 11 marca 2004 r. o podatku od towarów i usług (</w:t>
      </w:r>
      <w:r w:rsidRPr="47704198" w:rsidR="1F73AD74">
        <w:rPr>
          <w:rFonts w:ascii="Aptos" w:hAnsi="Aptos" w:cs="Calibri" w:cstheme="minorAscii"/>
          <w:sz w:val="22"/>
          <w:szCs w:val="22"/>
        </w:rPr>
        <w:t>t.j</w:t>
      </w:r>
      <w:r w:rsidRPr="47704198" w:rsidR="1F73AD74">
        <w:rPr>
          <w:rFonts w:ascii="Aptos" w:hAnsi="Aptos" w:cs="Calibri" w:cstheme="minorAscii"/>
          <w:sz w:val="22"/>
          <w:szCs w:val="22"/>
        </w:rPr>
        <w:t>. Dz. U. 2025 r. poz. 775 ze zm.), rozumie się:</w:t>
      </w:r>
    </w:p>
    <w:p w:rsidRPr="007B56E6" w:rsidR="00B1166D" w:rsidP="47704198" w:rsidRDefault="00B1166D" w14:paraId="6E67168F" w14:textId="2790B468">
      <w:pPr>
        <w:pStyle w:val="Tekstpodstawowy"/>
        <w:suppressLineNumbers w:val="1"/>
        <w:tabs>
          <w:tab w:val="left" w:pos="426"/>
        </w:tabs>
        <w:autoSpaceDE w:val="0"/>
        <w:spacing w:after="0"/>
        <w:ind w:left="708"/>
        <w:jc w:val="both"/>
        <w:rPr>
          <w:rFonts w:ascii="Aptos" w:hAnsi="Aptos" w:eastAsia="Aptos" w:cs="Aptos"/>
          <w:sz w:val="22"/>
          <w:szCs w:val="22"/>
        </w:rPr>
      </w:pPr>
      <w:r w:rsidRPr="47704198" w:rsidR="0AB66186">
        <w:rPr>
          <w:rFonts w:ascii="Aptos" w:hAnsi="Aptos" w:eastAsia="Aptos" w:cs="Aptos"/>
          <w:sz w:val="22"/>
          <w:szCs w:val="22"/>
        </w:rPr>
        <w:t xml:space="preserve">1. </w:t>
      </w:r>
      <w:r w:rsidRPr="47704198" w:rsidR="0AB66186">
        <w:rPr>
          <w:rFonts w:ascii="Aptos" w:hAnsi="Aptos" w:eastAsia="Aptos" w:cs="Aptos"/>
          <w:sz w:val="22"/>
          <w:szCs w:val="22"/>
        </w:rPr>
        <w:t>w przypadku faktury elektronicznej – wysłanie na adres e-mail: kkieloch@nid.pl oraz kancelaria@nid.pl;</w:t>
      </w:r>
    </w:p>
    <w:p w:rsidRPr="007B56E6" w:rsidR="00B1166D" w:rsidP="47704198" w:rsidRDefault="00B1166D" w14:paraId="057EC707" w14:textId="1D8AC7CD">
      <w:pPr>
        <w:pStyle w:val="Normalny"/>
        <w:suppressLineNumbers w:val="1"/>
        <w:autoSpaceDE w:val="0"/>
        <w:spacing w:after="0"/>
        <w:ind w:left="708"/>
        <w:rPr>
          <w:rFonts w:ascii="Aptos" w:hAnsi="Aptos" w:eastAsia="Aptos" w:cs="Aptos"/>
          <w:sz w:val="22"/>
          <w:szCs w:val="22"/>
        </w:rPr>
      </w:pPr>
      <w:r w:rsidRPr="47704198" w:rsidR="0AB66186">
        <w:rPr>
          <w:rFonts w:ascii="Aptos" w:hAnsi="Aptos" w:eastAsia="Aptos" w:cs="Aptos"/>
        </w:rPr>
        <w:t>2. w przypadku faktury ustrukturyzowanej generowanej za pośrednictwem Krajowego Systemu e-Faktur (</w:t>
      </w:r>
      <w:r w:rsidRPr="47704198" w:rsidR="0AB66186">
        <w:rPr>
          <w:rFonts w:ascii="Aptos" w:hAnsi="Aptos" w:eastAsia="Aptos" w:cs="Aptos"/>
        </w:rPr>
        <w:t>KSef</w:t>
      </w:r>
      <w:r w:rsidRPr="47704198" w:rsidR="0AB66186">
        <w:rPr>
          <w:rFonts w:ascii="Aptos" w:hAnsi="Aptos" w:eastAsia="Aptos" w:cs="Aptos"/>
        </w:rPr>
        <w:t xml:space="preserve">) – otrzymanie faktury przez NID przy użyciu </w:t>
      </w:r>
      <w:r w:rsidRPr="47704198" w:rsidR="0AB66186">
        <w:rPr>
          <w:rFonts w:ascii="Aptos" w:hAnsi="Aptos" w:eastAsia="Aptos" w:cs="Aptos"/>
        </w:rPr>
        <w:t>KSeF</w:t>
      </w:r>
      <w:r w:rsidRPr="47704198" w:rsidR="0AB66186">
        <w:rPr>
          <w:rFonts w:ascii="Aptos" w:hAnsi="Aptos" w:eastAsia="Aptos" w:cs="Aptos"/>
        </w:rPr>
        <w:t xml:space="preserve">, zgodnie z art. 106na ust. 3 ustawy o podatku od towarów i usług, z zastrzeżeniem, że Wykonawca zobowiązany jest do doręczania faktur za pośrednictwem systemu </w:t>
      </w:r>
      <w:r w:rsidRPr="47704198" w:rsidR="0AB66186">
        <w:rPr>
          <w:rFonts w:ascii="Aptos" w:hAnsi="Aptos" w:eastAsia="Aptos" w:cs="Aptos"/>
        </w:rPr>
        <w:t>KSeF</w:t>
      </w:r>
      <w:r w:rsidRPr="47704198" w:rsidR="0AB66186">
        <w:rPr>
          <w:rFonts w:ascii="Aptos" w:hAnsi="Aptos" w:eastAsia="Aptos" w:cs="Aptos"/>
        </w:rPr>
        <w:t xml:space="preserve"> od momentu, od którego system </w:t>
      </w:r>
      <w:r w:rsidRPr="47704198" w:rsidR="0AB66186">
        <w:rPr>
          <w:rFonts w:ascii="Aptos" w:hAnsi="Aptos" w:eastAsia="Aptos" w:cs="Aptos"/>
        </w:rPr>
        <w:t>KSeF</w:t>
      </w:r>
      <w:r w:rsidRPr="47704198" w:rsidR="0AB66186">
        <w:rPr>
          <w:rFonts w:ascii="Aptos" w:hAnsi="Aptos" w:eastAsia="Aptos" w:cs="Aptos"/>
        </w:rPr>
        <w:t xml:space="preserve"> zacznie obowiązywać w formie obligatoryjnej dla Wykonawcy, a Wykonawca będzie od tego momentu wystawiał faktury zgodnie z przepisami prawa obowiązującymi w zakresie </w:t>
      </w:r>
      <w:r w:rsidRPr="47704198" w:rsidR="0AB66186">
        <w:rPr>
          <w:rFonts w:ascii="Aptos" w:hAnsi="Aptos" w:eastAsia="Aptos" w:cs="Aptos"/>
        </w:rPr>
        <w:t>KSeF</w:t>
      </w:r>
      <w:r w:rsidRPr="47704198" w:rsidR="0AB66186">
        <w:rPr>
          <w:rFonts w:ascii="Aptos" w:hAnsi="Aptos" w:eastAsia="Aptos" w:cs="Aptos"/>
        </w:rPr>
        <w:t>.</w:t>
      </w:r>
    </w:p>
    <w:p w:rsidRPr="007B56E6" w:rsidR="00B1166D" w:rsidP="47704198" w:rsidRDefault="00B1166D" w14:paraId="7742A180" w14:textId="7E8F31E0">
      <w:pPr>
        <w:pStyle w:val="Tekstpodstawowy"/>
        <w:tabs>
          <w:tab w:val="left" w:pos="426"/>
        </w:tabs>
        <w:autoSpaceDE w:val="0"/>
        <w:spacing w:after="0"/>
        <w:ind w:left="426" w:hanging="426"/>
        <w:jc w:val="both"/>
        <w:rPr>
          <w:rFonts w:ascii="Aptos" w:hAnsi="Aptos" w:eastAsia="Aptos" w:cs="Aptos"/>
          <w:sz w:val="22"/>
          <w:szCs w:val="22"/>
        </w:rPr>
      </w:pPr>
    </w:p>
    <w:p w:rsidRPr="007B56E6" w:rsidR="001E1EB9" w:rsidP="4AC3AD69" w:rsidRDefault="001E1EB9" w14:paraId="35FB1CF8" w14:textId="77777777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>W przypadku nienależytego wykonania umowy Kupujący ma prawo wstrzymać się z zapłatą łącznej kwoty wynagrodzenia, w szczególności w przypadku określonym w § 3 ust. 2 umowy.</w:t>
      </w:r>
    </w:p>
    <w:p w:rsidR="001E1EB9" w:rsidP="4AC3AD69" w:rsidRDefault="001E1EB9" w14:paraId="7D93297C" w14:textId="77777777">
      <w:pPr>
        <w:pStyle w:val="Akapitzlist"/>
        <w:widowControl w:val="0"/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ptos" w:hAnsi="Aptos" w:cs="Calibri" w:cstheme="minorAscii"/>
        </w:rPr>
      </w:pPr>
    </w:p>
    <w:p w:rsidRPr="007B56E6" w:rsidR="007B56E6" w:rsidP="4AC3AD69" w:rsidRDefault="007B56E6" w14:paraId="23180825" w14:textId="77777777">
      <w:pPr>
        <w:pStyle w:val="Akapitzlist"/>
        <w:widowControl w:val="0"/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ptos" w:hAnsi="Aptos" w:cs="Calibri" w:cstheme="minorAscii"/>
        </w:rPr>
      </w:pPr>
    </w:p>
    <w:p w:rsidRPr="007B56E6" w:rsidR="001E1EB9" w:rsidP="4AC3AD69" w:rsidRDefault="001E1EB9" w14:paraId="11AB809F" w14:textId="77777777">
      <w:pPr>
        <w:spacing w:after="0" w:line="240" w:lineRule="auto"/>
        <w:jc w:val="center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  <w:b w:val="1"/>
          <w:bCs w:val="1"/>
        </w:rPr>
        <w:t>§ 6</w:t>
      </w:r>
    </w:p>
    <w:p w:rsidRPr="007B56E6" w:rsidR="001E1EB9" w:rsidP="4AC3AD69" w:rsidRDefault="001E1EB9" w14:paraId="7B720FED" w14:textId="77777777">
      <w:pPr>
        <w:widowControl w:val="0"/>
        <w:numPr>
          <w:ilvl w:val="0"/>
          <w:numId w:val="10"/>
        </w:numPr>
        <w:tabs>
          <w:tab w:val="center" w:leader="none" w:pos="567"/>
          <w:tab w:val="right" w:leader="none" w:pos="7795"/>
        </w:tabs>
        <w:suppressAutoHyphens/>
        <w:overflowPunct w:val="0"/>
        <w:autoSpaceDE w:val="0"/>
        <w:spacing w:after="0" w:line="240" w:lineRule="auto"/>
        <w:ind w:left="567"/>
        <w:jc w:val="both"/>
        <w:textAlignment w:val="baseline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>W razie niewykonania lub nienależytego wykonania umowy Sprzedawca zobowiązuje się zapłacić Kupującemu karę umowną, niezależnie od rzeczywiście poniesionych przez Kupującego kosztów i strat:</w:t>
      </w:r>
    </w:p>
    <w:p w:rsidRPr="007B56E6" w:rsidR="001E1EB9" w:rsidP="4AC3AD69" w:rsidRDefault="001E1EB9" w14:paraId="61D9F1D4" w14:textId="77777777">
      <w:pPr>
        <w:pStyle w:val="NormalnyWeb"/>
        <w:numPr>
          <w:ilvl w:val="0"/>
          <w:numId w:val="6"/>
        </w:numPr>
        <w:jc w:val="both"/>
        <w:rPr>
          <w:rFonts w:ascii="Aptos" w:hAnsi="Aptos" w:cs="Calibri" w:cstheme="minorAscii"/>
          <w:sz w:val="22"/>
          <w:szCs w:val="22"/>
        </w:rPr>
      </w:pPr>
      <w:r w:rsidRPr="4AC3AD69" w:rsidR="001E1EB9">
        <w:rPr>
          <w:rFonts w:ascii="Aptos" w:hAnsi="Aptos" w:cs="Calibri" w:cstheme="minorAscii"/>
          <w:sz w:val="22"/>
          <w:szCs w:val="22"/>
        </w:rPr>
        <w:t>w wysokości 10% łącznej kwoty określonej w § 5 ust. 1, gdy Sprzedawca odmówi wykonania przedmiotu umowy lub odstąpi od umowy z powodu okoliczności, za które Kupujący nie odpowiada;</w:t>
      </w:r>
    </w:p>
    <w:p w:rsidRPr="007B56E6" w:rsidR="001E1EB9" w:rsidP="4AC3AD69" w:rsidRDefault="001E1EB9" w14:paraId="011F403D" w14:textId="77777777">
      <w:pPr>
        <w:pStyle w:val="NormalnyWeb"/>
        <w:numPr>
          <w:ilvl w:val="0"/>
          <w:numId w:val="6"/>
        </w:numPr>
        <w:jc w:val="both"/>
        <w:rPr>
          <w:rFonts w:ascii="Aptos" w:hAnsi="Aptos" w:cs="Calibri" w:cstheme="minorAscii"/>
          <w:sz w:val="22"/>
          <w:szCs w:val="22"/>
        </w:rPr>
      </w:pPr>
      <w:r w:rsidRPr="4AC3AD69" w:rsidR="001E1EB9">
        <w:rPr>
          <w:rFonts w:ascii="Aptos" w:hAnsi="Aptos" w:cs="Calibri" w:cstheme="minorAscii"/>
          <w:sz w:val="22"/>
          <w:szCs w:val="22"/>
        </w:rPr>
        <w:t>w wysokości 10% łącznej kwoty określonej w § 5 ust. 1, gdy Kupujący odstąpi od umowy z przyczyn zawinionych przez Sprzedawcę, określonych w § 7;</w:t>
      </w:r>
    </w:p>
    <w:p w:rsidRPr="007B56E6" w:rsidR="001E1EB9" w:rsidP="4AC3AD69" w:rsidRDefault="001E1EB9" w14:paraId="26F01F0E" w14:textId="77777777">
      <w:pPr>
        <w:pStyle w:val="NormalnyWeb"/>
        <w:numPr>
          <w:ilvl w:val="0"/>
          <w:numId w:val="6"/>
        </w:numPr>
        <w:jc w:val="both"/>
        <w:rPr>
          <w:rFonts w:ascii="Aptos" w:hAnsi="Aptos" w:cs="Calibri" w:cstheme="minorAscii"/>
          <w:sz w:val="22"/>
          <w:szCs w:val="22"/>
        </w:rPr>
      </w:pPr>
      <w:r w:rsidRPr="4AC3AD69" w:rsidR="001E1EB9">
        <w:rPr>
          <w:rFonts w:ascii="Aptos" w:hAnsi="Aptos" w:cs="Calibri" w:cstheme="minorAscii"/>
          <w:sz w:val="22"/>
          <w:szCs w:val="22"/>
        </w:rPr>
        <w:t>w wysokości 0,2% łącznej kwoty określonej w § 5 ust. 1 za każdy dzień opóźnienia w realizacji umowy w stosunku do terminów wskazanych lub ustalonych na podstawie § 1 ust. 4, §3 ust. 3, oraz § 4 ust. 3,4 i 7 niniejszej umowy.</w:t>
      </w:r>
    </w:p>
    <w:p w:rsidRPr="007B56E6" w:rsidR="001E1EB9" w:rsidP="4AC3AD69" w:rsidRDefault="001E1EB9" w14:paraId="64E42D15" w14:textId="77777777">
      <w:pPr>
        <w:widowControl w:val="0"/>
        <w:numPr>
          <w:ilvl w:val="0"/>
          <w:numId w:val="10"/>
        </w:numPr>
        <w:tabs>
          <w:tab w:val="left" w:leader="none" w:pos="567"/>
          <w:tab w:val="center" w:leader="none" w:pos="3259"/>
          <w:tab w:val="right" w:leader="none" w:pos="7795"/>
        </w:tabs>
        <w:suppressAutoHyphens/>
        <w:overflowPunct w:val="0"/>
        <w:autoSpaceDE w:val="0"/>
        <w:spacing w:after="0" w:line="240" w:lineRule="auto"/>
        <w:ind w:left="567"/>
        <w:jc w:val="both"/>
        <w:textAlignment w:val="baseline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>Sprzedawca wyraża zgodę na potrącenie kary umownej, o której mowa w ust. 1 pkt 3) z przysługującej mu ceny sprzedaży.</w:t>
      </w:r>
    </w:p>
    <w:p w:rsidRPr="007B56E6" w:rsidR="001E1EB9" w:rsidP="4AC3AD69" w:rsidRDefault="001E1EB9" w14:paraId="20A27189" w14:textId="77777777">
      <w:pPr>
        <w:widowControl w:val="0"/>
        <w:numPr>
          <w:ilvl w:val="0"/>
          <w:numId w:val="10"/>
        </w:numPr>
        <w:tabs>
          <w:tab w:val="left" w:leader="none" w:pos="567"/>
          <w:tab w:val="center" w:leader="none" w:pos="3259"/>
          <w:tab w:val="right" w:leader="none" w:pos="7795"/>
        </w:tabs>
        <w:suppressAutoHyphens/>
        <w:overflowPunct w:val="0"/>
        <w:autoSpaceDE w:val="0"/>
        <w:spacing w:after="0" w:line="240" w:lineRule="auto"/>
        <w:ind w:left="567"/>
        <w:jc w:val="both"/>
        <w:textAlignment w:val="baseline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>Nałożenie kary umownej wskazanej w ust. 1 następuje na podstawie stosownego oświadczenia Kupującego. Kara umowna staje się wymagalna z chwilą złożenia tego oświadczenia.</w:t>
      </w:r>
    </w:p>
    <w:p w:rsidR="001E1EB9" w:rsidP="4AC3AD69" w:rsidRDefault="001E1EB9" w14:paraId="12EA49F9" w14:textId="77777777">
      <w:pPr>
        <w:widowControl w:val="0"/>
        <w:numPr>
          <w:ilvl w:val="0"/>
          <w:numId w:val="10"/>
        </w:numPr>
        <w:tabs>
          <w:tab w:val="left" w:leader="none" w:pos="567"/>
          <w:tab w:val="center" w:leader="none" w:pos="3259"/>
          <w:tab w:val="right" w:leader="none" w:pos="7795"/>
        </w:tabs>
        <w:suppressAutoHyphens/>
        <w:overflowPunct w:val="0"/>
        <w:autoSpaceDE w:val="0"/>
        <w:spacing w:after="0" w:line="240" w:lineRule="auto"/>
        <w:ind w:left="567"/>
        <w:jc w:val="both"/>
        <w:textAlignment w:val="baseline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>Niezależnie od potrąconych kar umownych, Kupującemu przysługuje prawo do żądania od Sprzedawcy odszkodowania przenoszącego wysokość zastrzeżonej kary umownej na zasadach ogólnych w przypadku, gdy wielkość szkody przekracza wysokość zastrzeżonej kary umownej.</w:t>
      </w:r>
    </w:p>
    <w:p w:rsidRPr="007B56E6" w:rsidR="007B56E6" w:rsidP="4AC3AD69" w:rsidRDefault="007B56E6" w14:paraId="6E17C582" w14:textId="77777777">
      <w:pPr>
        <w:widowControl w:val="0"/>
        <w:tabs>
          <w:tab w:val="left" w:leader="none" w:pos="567"/>
          <w:tab w:val="center" w:leader="none" w:pos="3259"/>
          <w:tab w:val="right" w:leader="none" w:pos="7795"/>
        </w:tabs>
        <w:suppressAutoHyphens/>
        <w:overflowPunct w:val="0"/>
        <w:autoSpaceDE w:val="0"/>
        <w:spacing w:after="0" w:line="240" w:lineRule="auto"/>
        <w:ind w:left="567"/>
        <w:jc w:val="both"/>
        <w:textAlignment w:val="baseline"/>
        <w:rPr>
          <w:rFonts w:ascii="Aptos" w:hAnsi="Aptos" w:cs="Calibri" w:cstheme="minorAscii"/>
        </w:rPr>
      </w:pPr>
    </w:p>
    <w:p w:rsidRPr="007B56E6" w:rsidR="001E1EB9" w:rsidP="4AC3AD69" w:rsidRDefault="001E1EB9" w14:paraId="41248796" w14:textId="77777777">
      <w:pPr>
        <w:widowControl w:val="0"/>
        <w:tabs>
          <w:tab w:val="left" w:leader="none" w:pos="567"/>
          <w:tab w:val="center" w:leader="none" w:pos="3259"/>
          <w:tab w:val="right" w:leader="none" w:pos="7795"/>
        </w:tabs>
        <w:suppressAutoHyphens/>
        <w:overflowPunct w:val="0"/>
        <w:autoSpaceDE w:val="0"/>
        <w:spacing w:after="0" w:line="240" w:lineRule="auto"/>
        <w:ind w:left="567"/>
        <w:jc w:val="both"/>
        <w:textAlignment w:val="baseline"/>
        <w:rPr>
          <w:rFonts w:ascii="Aptos" w:hAnsi="Aptos" w:cs="Calibri" w:cstheme="minorAscii"/>
        </w:rPr>
      </w:pPr>
    </w:p>
    <w:p w:rsidRPr="007B56E6" w:rsidR="001E1EB9" w:rsidP="4AC3AD69" w:rsidRDefault="001E1EB9" w14:paraId="31724CD3" w14:textId="77777777">
      <w:pPr>
        <w:pStyle w:val="Nagwek1"/>
        <w:tabs>
          <w:tab w:val="left" w:pos="3402"/>
          <w:tab w:val="left" w:pos="3969"/>
          <w:tab w:val="center" w:pos="4536"/>
          <w:tab w:val="right" w:pos="9072"/>
        </w:tabs>
        <w:spacing w:before="0" w:after="0"/>
        <w:jc w:val="center"/>
        <w:rPr>
          <w:rFonts w:ascii="Aptos" w:hAnsi="Aptos" w:cs="Calibri" w:cstheme="minorAscii"/>
          <w:sz w:val="22"/>
          <w:szCs w:val="22"/>
        </w:rPr>
      </w:pPr>
      <w:r w:rsidRPr="4AC3AD69" w:rsidR="001E1EB9">
        <w:rPr>
          <w:rFonts w:ascii="Aptos" w:hAnsi="Aptos" w:cs="Calibri" w:cstheme="minorAscii"/>
          <w:b w:val="1"/>
          <w:bCs w:val="1"/>
          <w:sz w:val="22"/>
          <w:szCs w:val="22"/>
        </w:rPr>
        <w:t>§ 7</w:t>
      </w:r>
    </w:p>
    <w:p w:rsidRPr="007B56E6" w:rsidR="007B56E6" w:rsidP="4AC3AD69" w:rsidRDefault="001E1EB9" w14:paraId="5BFD4075" w14:textId="4A1661FE">
      <w:pPr>
        <w:tabs>
          <w:tab w:val="left" w:pos="709"/>
        </w:tabs>
        <w:spacing w:after="0" w:line="240" w:lineRule="auto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eastAsia="Calibri" w:cs="Calibri" w:cstheme="minorAscii"/>
        </w:rPr>
        <w:t>Kupujący może odstąpić od umowy z przyczyn leżących po stronie Sprzedawcy, w szczególności w razie:</w:t>
      </w:r>
    </w:p>
    <w:p w:rsidRPr="007B56E6" w:rsidR="001E1EB9" w:rsidP="4AC3AD69" w:rsidRDefault="001E1EB9" w14:paraId="7C7DFC9D" w14:textId="36FE7C8F">
      <w:pPr>
        <w:pStyle w:val="Akapitzlist"/>
        <w:widowControl w:val="0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>nienależytego wykonania umowy przez Sprzedawcę;</w:t>
      </w:r>
    </w:p>
    <w:p w:rsidRPr="007B56E6" w:rsidR="001E1EB9" w:rsidP="4AC3AD69" w:rsidRDefault="001E1EB9" w14:paraId="08511E2E" w14:textId="77777777">
      <w:pPr>
        <w:pStyle w:val="Akapitzlist"/>
        <w:widowControl w:val="0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>niezgodności z prawdą oświadczeń oraz zapewnień złożonych przez Sprzedawcę;</w:t>
      </w:r>
    </w:p>
    <w:p w:rsidRPr="007B56E6" w:rsidR="001E1EB9" w:rsidP="4AC3AD69" w:rsidRDefault="001E1EB9" w14:paraId="2AFF8A07" w14:textId="77777777">
      <w:pPr>
        <w:pStyle w:val="Akapitzlist"/>
        <w:widowControl w:val="0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>stwierdzenia przez Kupującego wady fizycznej lub prawnej Sprzętu lub braku potwierdzenia gwarancji przez producenta;</w:t>
      </w:r>
    </w:p>
    <w:p w:rsidRPr="007B56E6" w:rsidR="001E1EB9" w:rsidP="4AC3AD69" w:rsidRDefault="001E1EB9" w14:paraId="285EF4AD" w14:textId="77777777">
      <w:pPr>
        <w:pStyle w:val="Akapitzlist"/>
        <w:widowControl w:val="0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>dostarczenia przez Sprzedawcę Sprzętu innego niż uzgodniony w niniejszej umowie;</w:t>
      </w:r>
    </w:p>
    <w:p w:rsidRPr="007B56E6" w:rsidR="001E1EB9" w:rsidP="4AC3AD69" w:rsidRDefault="001E1EB9" w14:paraId="5DDD6B49" w14:textId="77777777">
      <w:pPr>
        <w:pStyle w:val="Akapitzlist"/>
        <w:widowControl w:val="0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>zwłoki w dostawie Sprzętu przekraczającej 14 dni,</w:t>
      </w:r>
    </w:p>
    <w:p w:rsidR="00B1166D" w:rsidP="4AC3AD69" w:rsidRDefault="001E1EB9" w14:paraId="7823AEC2" w14:textId="21010696">
      <w:pPr>
        <w:tabs>
          <w:tab w:val="left" w:pos="426"/>
        </w:tabs>
        <w:spacing w:after="0" w:line="240" w:lineRule="auto"/>
        <w:ind w:left="360"/>
        <w:jc w:val="both"/>
        <w:rPr>
          <w:rFonts w:ascii="Aptos" w:hAnsi="Aptos" w:eastAsia="Calibri" w:cs="Calibri" w:cstheme="minorAscii"/>
        </w:rPr>
      </w:pPr>
      <w:r w:rsidRPr="4AC3AD69" w:rsidR="001E1EB9">
        <w:rPr>
          <w:rFonts w:ascii="Aptos" w:hAnsi="Aptos" w:eastAsia="Calibri" w:cs="Calibri" w:cstheme="minorAscii"/>
        </w:rPr>
        <w:t>– składając w tym zakresie pisemne oświadczenie w terminie 14 dni od dnia zaistnienia zdarzenia będącego podstawą odstąpienia.</w:t>
      </w:r>
    </w:p>
    <w:p w:rsidRPr="007B56E6" w:rsidR="007B56E6" w:rsidP="4AC3AD69" w:rsidRDefault="007B56E6" w14:paraId="587521A4" w14:textId="77777777">
      <w:pPr>
        <w:tabs>
          <w:tab w:val="left" w:pos="426"/>
        </w:tabs>
        <w:spacing w:after="0" w:line="240" w:lineRule="auto"/>
        <w:ind w:left="360"/>
        <w:jc w:val="both"/>
        <w:rPr>
          <w:rFonts w:ascii="Aptos" w:hAnsi="Aptos" w:cs="Calibri" w:cstheme="minorAscii"/>
        </w:rPr>
      </w:pPr>
    </w:p>
    <w:p w:rsidRPr="007B56E6" w:rsidR="00B1166D" w:rsidP="4AC3AD69" w:rsidRDefault="00B1166D" w14:paraId="2554360D" w14:textId="623D3C5A">
      <w:pPr>
        <w:pStyle w:val="Nagwek1"/>
        <w:tabs>
          <w:tab w:val="left" w:pos="3402"/>
          <w:tab w:val="left" w:pos="3969"/>
          <w:tab w:val="center" w:pos="4536"/>
          <w:tab w:val="right" w:pos="9072"/>
        </w:tabs>
        <w:spacing w:before="0" w:after="0"/>
        <w:jc w:val="center"/>
        <w:rPr>
          <w:rFonts w:ascii="Aptos" w:hAnsi="Aptos" w:cs="Calibri" w:cstheme="minorAscii"/>
          <w:sz w:val="22"/>
          <w:szCs w:val="22"/>
        </w:rPr>
      </w:pPr>
      <w:r w:rsidRPr="4AC3AD69" w:rsidR="00B1166D">
        <w:rPr>
          <w:rFonts w:ascii="Aptos" w:hAnsi="Aptos" w:cs="Calibri" w:cstheme="minorAscii"/>
          <w:b w:val="1"/>
          <w:bCs w:val="1"/>
          <w:sz w:val="22"/>
          <w:szCs w:val="22"/>
        </w:rPr>
        <w:t>§ 8</w:t>
      </w:r>
    </w:p>
    <w:p w:rsidRPr="007B56E6" w:rsidR="00B1166D" w:rsidP="007B56E6" w:rsidRDefault="00B1166D" w14:paraId="69DEB764" w14:textId="77777777">
      <w:pPr>
        <w:spacing w:after="0"/>
        <w:jc w:val="both"/>
        <w:rPr>
          <w:rFonts w:ascii="Aptos" w:hAnsi="Aptos" w:cs="Arial"/>
        </w:rPr>
      </w:pPr>
      <w:r w:rsidRPr="4AC3AD69" w:rsidR="00B1166D">
        <w:rPr>
          <w:rFonts w:ascii="Aptos" w:hAnsi="Aptos" w:cs="Arial"/>
        </w:rPr>
        <w:t>Narodowy Instytut Dziedzictwa chroni Państwa dane osobowe i wykonuje Państwa prawa.</w:t>
      </w:r>
    </w:p>
    <w:p w:rsidRPr="007B56E6" w:rsidR="00B1166D" w:rsidP="007B56E6" w:rsidRDefault="00B1166D" w14:paraId="202E5717" w14:textId="77777777">
      <w:pPr>
        <w:spacing w:after="0"/>
        <w:jc w:val="both"/>
        <w:rPr>
          <w:rFonts w:ascii="Aptos" w:hAnsi="Aptos" w:cs="Arial"/>
        </w:rPr>
      </w:pPr>
      <w:r w:rsidRPr="4AC3AD69" w:rsidR="00B1166D">
        <w:rPr>
          <w:rFonts w:ascii="Aptos" w:hAnsi="Aptos" w:cs="Arial"/>
        </w:rPr>
        <w:t>Kiedy załatwiają Państwo sprawy w Narodowym Instytucie Dziedzictwa, podają Państwo swoje dane osobowe. Ich administratorem jest Narodowy Instytut Dziedzictwa. Wykorzystujemy je tylko w celach, które wynikają z przepisów, zawartej z Państwem umowy bądź zakresu zgody, której nam Państwo udzielili. Zbieramy wyłącznie dane niezbędne do załatwienia Państwa sprawy. Czas ich przetwarzania regulują właściwe przepisy.</w:t>
      </w:r>
    </w:p>
    <w:p w:rsidRPr="007B56E6" w:rsidR="00B1166D" w:rsidP="007B56E6" w:rsidRDefault="00B1166D" w14:paraId="2CCFC614" w14:textId="77777777">
      <w:pPr>
        <w:spacing w:after="0"/>
        <w:jc w:val="both"/>
        <w:rPr>
          <w:rFonts w:ascii="Aptos" w:hAnsi="Aptos" w:cs="Arial"/>
        </w:rPr>
      </w:pPr>
      <w:r w:rsidRPr="4AC3AD69" w:rsidR="00B1166D">
        <w:rPr>
          <w:rFonts w:ascii="Aptos" w:hAnsi="Aptos" w:cs="Arial"/>
        </w:rPr>
        <w:t>Zgodnie z art. 13 oraz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zwanym w dalszej części RODO, informuję, że:</w:t>
      </w:r>
    </w:p>
    <w:p w:rsidRPr="007B56E6" w:rsidR="00B1166D" w:rsidP="007B56E6" w:rsidRDefault="00B1166D" w14:paraId="39EEB400" w14:textId="77777777">
      <w:pPr>
        <w:numPr>
          <w:ilvl w:val="0"/>
          <w:numId w:val="14"/>
        </w:numPr>
        <w:spacing w:after="0"/>
        <w:jc w:val="both"/>
        <w:rPr>
          <w:rFonts w:ascii="Aptos" w:hAnsi="Aptos" w:cs="Arial"/>
        </w:rPr>
      </w:pPr>
      <w:r w:rsidRPr="4AC3AD69" w:rsidR="00B1166D">
        <w:rPr>
          <w:rFonts w:ascii="Aptos" w:hAnsi="Aptos" w:cs="Arial"/>
        </w:rPr>
        <w:t>Administratorem Pani/Pana danych osobowych jest Narodowy Instytut Dziedzictwa (NID) z siedzibą: ul. Kopernika 36/40, 00-924 Warszawa.</w:t>
      </w:r>
    </w:p>
    <w:p w:rsidRPr="007B56E6" w:rsidR="00B1166D" w:rsidP="007B56E6" w:rsidRDefault="00B1166D" w14:paraId="157C2976" w14:textId="77777777">
      <w:pPr>
        <w:numPr>
          <w:ilvl w:val="0"/>
          <w:numId w:val="14"/>
        </w:numPr>
        <w:spacing w:after="0"/>
        <w:jc w:val="both"/>
        <w:rPr>
          <w:rFonts w:ascii="Aptos" w:hAnsi="Aptos" w:cs="Arial"/>
        </w:rPr>
      </w:pPr>
      <w:r w:rsidRPr="4AC3AD69" w:rsidR="00B1166D">
        <w:rPr>
          <w:rFonts w:ascii="Aptos" w:hAnsi="Aptos" w:cs="Arial"/>
        </w:rPr>
        <w:t xml:space="preserve">Administrator wyznaczył Inspektora Ochrony Danych Pana Radosława </w:t>
      </w:r>
      <w:r w:rsidRPr="4AC3AD69" w:rsidR="00B1166D">
        <w:rPr>
          <w:rFonts w:ascii="Aptos" w:hAnsi="Aptos" w:cs="Arial"/>
        </w:rPr>
        <w:t>Aniszczyka</w:t>
      </w:r>
      <w:r w:rsidRPr="4AC3AD69" w:rsidR="00B1166D">
        <w:rPr>
          <w:rFonts w:ascii="Aptos" w:hAnsi="Aptos" w:cs="Arial"/>
        </w:rPr>
        <w:t>, z którym może się Pani/Pan skontaktować w sprawach związanych z ochroną danych osobowych, w następujący sposób:</w:t>
      </w:r>
    </w:p>
    <w:p w:rsidRPr="007B56E6" w:rsidR="00B1166D" w:rsidP="007B56E6" w:rsidRDefault="00B1166D" w14:paraId="574F55F4" w14:textId="77777777">
      <w:pPr>
        <w:numPr>
          <w:ilvl w:val="1"/>
          <w:numId w:val="18"/>
        </w:numPr>
        <w:spacing w:after="0"/>
        <w:jc w:val="both"/>
        <w:rPr>
          <w:rFonts w:ascii="Aptos" w:hAnsi="Aptos" w:cs="Arial"/>
        </w:rPr>
      </w:pPr>
      <w:r w:rsidRPr="4AC3AD69" w:rsidR="00B1166D">
        <w:rPr>
          <w:rFonts w:ascii="Aptos" w:hAnsi="Aptos" w:cs="Arial"/>
        </w:rPr>
        <w:t xml:space="preserve">pod adresem poczty elektronicznej: </w:t>
      </w:r>
      <w:hyperlink r:id="Rca2e29c331a54a10">
        <w:r w:rsidRPr="4AC3AD69" w:rsidR="00B1166D">
          <w:rPr>
            <w:rStyle w:val="Hipercze"/>
            <w:rFonts w:ascii="Aptos" w:hAnsi="Aptos" w:cs="Arial"/>
          </w:rPr>
          <w:t>iod@nid.pl</w:t>
        </w:r>
      </w:hyperlink>
    </w:p>
    <w:p w:rsidRPr="007B56E6" w:rsidR="00B1166D" w:rsidP="007B56E6" w:rsidRDefault="00B1166D" w14:paraId="19A1536D" w14:textId="77777777">
      <w:pPr>
        <w:numPr>
          <w:ilvl w:val="1"/>
          <w:numId w:val="18"/>
        </w:numPr>
        <w:spacing w:after="0"/>
        <w:jc w:val="both"/>
        <w:rPr>
          <w:rFonts w:ascii="Aptos" w:hAnsi="Aptos" w:cs="Arial"/>
        </w:rPr>
      </w:pPr>
      <w:r w:rsidRPr="4AC3AD69" w:rsidR="00B1166D">
        <w:rPr>
          <w:rFonts w:ascii="Aptos" w:hAnsi="Aptos" w:cs="Arial"/>
        </w:rPr>
        <w:t>pisemnie na adres siedziby administratora.</w:t>
      </w:r>
    </w:p>
    <w:p w:rsidRPr="007B56E6" w:rsidR="00B1166D" w:rsidP="007B56E6" w:rsidRDefault="00B1166D" w14:paraId="5D0A31A5" w14:textId="77777777">
      <w:pPr>
        <w:numPr>
          <w:ilvl w:val="0"/>
          <w:numId w:val="14"/>
        </w:numPr>
        <w:spacing w:after="0"/>
        <w:jc w:val="both"/>
        <w:rPr>
          <w:rFonts w:ascii="Aptos" w:hAnsi="Aptos" w:cs="Arial"/>
        </w:rPr>
      </w:pPr>
      <w:r w:rsidRPr="4AC3AD69" w:rsidR="00B1166D">
        <w:rPr>
          <w:rFonts w:ascii="Aptos" w:hAnsi="Aptos" w:cs="Arial"/>
        </w:rPr>
        <w:t>Pani/Pana dane osobowe przetwarzane będą w celu wypełnienia obowiązku prawnego, wykonania zadania realizowanego w interesie publicznym lub sprawowania władzy publicznej (art. 6 ust. 1 lit. c oraz e RODO). Podstawą przetwarzania Pani/Pana danych osobowych może być także udzielona przez Panią/Pana wyraźna zgoda, jak również przetwarzanie może być niezbędne do zawarcia lub wykonania umowy, której Pani/Pan jest stroną (art. 6 ust. 1 lit. a oraz b RODO).</w:t>
      </w:r>
    </w:p>
    <w:p w:rsidRPr="007B56E6" w:rsidR="00B1166D" w:rsidP="007B56E6" w:rsidRDefault="00B1166D" w14:paraId="6B1F77DB" w14:textId="77777777">
      <w:pPr>
        <w:numPr>
          <w:ilvl w:val="0"/>
          <w:numId w:val="14"/>
        </w:numPr>
        <w:spacing w:after="0"/>
        <w:jc w:val="both"/>
        <w:rPr>
          <w:rFonts w:ascii="Aptos" w:hAnsi="Aptos" w:cs="Arial"/>
        </w:rPr>
      </w:pPr>
      <w:r w:rsidRPr="4AC3AD69" w:rsidR="00B1166D">
        <w:rPr>
          <w:rFonts w:ascii="Aptos" w:hAnsi="Aptos" w:cs="Arial"/>
        </w:rPr>
        <w:t>Pani/Pana dane osobowe mogą zostać udostępniane podmiotom uprawnionym do ich przetwarzania na podstawie przepisów prawa oraz podmiotom współpracującym z administratorem (tzw. podmioty przetwarzające) w zakresie m.in. obsługi administracyjnej, informatycznej oraz innej w celu realizacji zadań nałożonych przez administratora na podstawie zawartej umowy powierzenia przetwarzania danych osobowych.</w:t>
      </w:r>
    </w:p>
    <w:p w:rsidRPr="007B56E6" w:rsidR="00B1166D" w:rsidP="007B56E6" w:rsidRDefault="00B1166D" w14:paraId="3146027F" w14:textId="77777777">
      <w:pPr>
        <w:numPr>
          <w:ilvl w:val="0"/>
          <w:numId w:val="14"/>
        </w:numPr>
        <w:spacing w:after="0"/>
        <w:jc w:val="both"/>
        <w:rPr>
          <w:rFonts w:ascii="Aptos" w:hAnsi="Aptos" w:cs="Arial"/>
        </w:rPr>
      </w:pPr>
      <w:r w:rsidRPr="4AC3AD69" w:rsidR="00B1166D">
        <w:rPr>
          <w:rFonts w:ascii="Aptos" w:hAnsi="Aptos" w:cs="Arial"/>
        </w:rPr>
        <w:t>Pani/Pana dane osobowe przechowywane będą przez okres niezbędny do realizacji wskazanych w pkt. 3 celów, a po tym czasie przez okres wymagany przez przepisy prawa. Po spełnieniu celu, dla którego Pani/Pana dane osobowe zostały zebrane, mogą one być przechowywane jedynie w celach archiwalnych, przez okres, który wyznaczony zostanie na podstawie rozporządzenia Prezesa Rady Ministrów w sprawie instrukcji kancelaryjnej, jednolitych rzeczowych wykazów akt oraz instrukcji w sprawie organizacji i zakresu działania archiwów zakładowych, chyba że przepisy szczególne stanowią inaczej. Okres przetwarzania danych może być przedłużony w przypadku, gdy przetwarzanie jest niezbędne do ustalenia lub dochodzenia roszczeń lub obrony przed roszczeniami (z uwzględnieniem okresów przedawnienia).</w:t>
      </w:r>
    </w:p>
    <w:p w:rsidRPr="007B56E6" w:rsidR="00B1166D" w:rsidP="007B56E6" w:rsidRDefault="00B1166D" w14:paraId="65DA9861" w14:textId="77777777">
      <w:pPr>
        <w:numPr>
          <w:ilvl w:val="0"/>
          <w:numId w:val="14"/>
        </w:numPr>
        <w:spacing w:after="0"/>
        <w:jc w:val="both"/>
        <w:rPr>
          <w:rFonts w:ascii="Aptos" w:hAnsi="Aptos" w:cs="Arial"/>
        </w:rPr>
      </w:pPr>
      <w:r w:rsidRPr="4AC3AD69" w:rsidR="00B1166D">
        <w:rPr>
          <w:rFonts w:ascii="Aptos" w:hAnsi="Aptos" w:cs="Arial"/>
        </w:rPr>
        <w:t>Pani/Pana dane osobowe nie będą przekazywane do państwa trzeciego lub organizacji międzynarodowej.</w:t>
      </w:r>
    </w:p>
    <w:p w:rsidRPr="007B56E6" w:rsidR="00B1166D" w:rsidP="007B56E6" w:rsidRDefault="00B1166D" w14:paraId="0E149DB4" w14:textId="77777777">
      <w:pPr>
        <w:numPr>
          <w:ilvl w:val="0"/>
          <w:numId w:val="14"/>
        </w:numPr>
        <w:spacing w:after="0"/>
        <w:jc w:val="both"/>
        <w:rPr>
          <w:rFonts w:ascii="Aptos" w:hAnsi="Aptos" w:cs="Arial"/>
        </w:rPr>
      </w:pPr>
      <w:r w:rsidRPr="4AC3AD69" w:rsidR="00B1166D">
        <w:rPr>
          <w:rFonts w:ascii="Aptos" w:hAnsi="Aptos" w:cs="Arial"/>
        </w:rPr>
        <w:t xml:space="preserve">Posiada Pani/Pan prawo do żądania od administratora dostępu do danych osobowych Pani/Pana dotyczących, prawo do ich sprostowania, prawo do usunięcia danych </w:t>
      </w:r>
      <w:r w:rsidRPr="4AC3AD69" w:rsidR="00B1166D">
        <w:rPr>
          <w:rFonts w:ascii="Aptos" w:hAnsi="Aptos" w:cs="Arial"/>
        </w:rPr>
        <w:t>osobowych oraz prawo sprzeciwu, przenoszenia lub ograniczenia przetwarzania danych osobowych, z zastrzeżeniem przypadków, o których mowa w RODO. Tam, gdzie do przetwarzania danych osobowych potrzebna jest zgoda, ma Pani/Pan prawo nie wyrazić zgody, a w przypadku jej wcześniejszego wyrażenia do cofnięcia zgody.</w:t>
      </w:r>
    </w:p>
    <w:p w:rsidRPr="007B56E6" w:rsidR="00B1166D" w:rsidP="007B56E6" w:rsidRDefault="00B1166D" w14:paraId="47F2BB69" w14:textId="77777777">
      <w:pPr>
        <w:numPr>
          <w:ilvl w:val="0"/>
          <w:numId w:val="14"/>
        </w:numPr>
        <w:spacing w:after="0"/>
        <w:jc w:val="both"/>
        <w:rPr>
          <w:rFonts w:ascii="Aptos" w:hAnsi="Aptos" w:cs="Arial"/>
        </w:rPr>
      </w:pPr>
      <w:r w:rsidRPr="4AC3AD69" w:rsidR="00B1166D">
        <w:rPr>
          <w:rFonts w:ascii="Aptos" w:hAnsi="Aptos" w:cs="Arial"/>
        </w:rPr>
        <w:t>Ma Pani/Pan prawo do wniesienia skargi do organu nadzorczego, którym jest Prezes Urzędu Ochrony Danych Osobowych (na adres: Urząd Ochrony Danych Osobowych ul. Stawki 2, 00-193 Warszawa).</w:t>
      </w:r>
    </w:p>
    <w:p w:rsidRPr="007B56E6" w:rsidR="00B1166D" w:rsidP="007B56E6" w:rsidRDefault="00B1166D" w14:paraId="460C8DC0" w14:textId="77777777">
      <w:pPr>
        <w:numPr>
          <w:ilvl w:val="0"/>
          <w:numId w:val="14"/>
        </w:numPr>
        <w:spacing w:after="0"/>
        <w:jc w:val="both"/>
        <w:rPr>
          <w:rFonts w:ascii="Aptos" w:hAnsi="Aptos" w:cs="Arial"/>
        </w:rPr>
      </w:pPr>
      <w:r w:rsidRPr="4AC3AD69" w:rsidR="00B1166D">
        <w:rPr>
          <w:rFonts w:ascii="Aptos" w:hAnsi="Aptos" w:cs="Arial"/>
        </w:rPr>
        <w:t>Obowiązek podania przez Panią/Pana danych osobowych bezpośrednio Pani/Pana dotyczących jest w zależności od sytuacji wymogiem ustawowym wynikającym z przepisów prawa lub umownym. O szczegółach podstawy gromadzenia danych osobowych i ewentualnym obowiązku lub dobrowolności ich podania oraz potencjalnych konsekwencjach niepodania danych, informowani Państwo będziecie przez właściwe komórki organizacyjne Narodowego Instytutu Dziedzictwa.</w:t>
      </w:r>
    </w:p>
    <w:p w:rsidR="00B1166D" w:rsidP="007B56E6" w:rsidRDefault="00B1166D" w14:paraId="2A3AC49D" w14:textId="6AA6DA16">
      <w:pPr>
        <w:pStyle w:val="Nagwek1"/>
        <w:tabs>
          <w:tab w:val="left" w:pos="3402"/>
          <w:tab w:val="left" w:pos="4253"/>
          <w:tab w:val="center" w:pos="4536"/>
          <w:tab w:val="right" w:pos="9072"/>
        </w:tabs>
        <w:spacing w:before="0" w:after="0" w:line="276" w:lineRule="auto"/>
        <w:jc w:val="center"/>
        <w:rPr>
          <w:rFonts w:ascii="Aptos" w:hAnsi="Aptos" w:cs="Arial"/>
          <w:sz w:val="22"/>
          <w:szCs w:val="22"/>
        </w:rPr>
      </w:pPr>
      <w:r w:rsidRPr="4AC3AD69" w:rsidR="00B1166D">
        <w:rPr>
          <w:rFonts w:ascii="Aptos" w:hAnsi="Aptos" w:cs="Arial"/>
          <w:sz w:val="22"/>
          <w:szCs w:val="22"/>
        </w:rPr>
        <w:t>Pani/Pana dane mogą być przetwarzane w sposób zautomatyzowany i nie będą profilowane</w:t>
      </w:r>
    </w:p>
    <w:p w:rsidRPr="007B56E6" w:rsidR="007B56E6" w:rsidP="007B56E6" w:rsidRDefault="007B56E6" w14:paraId="113A67ED" w14:textId="77777777">
      <w:pPr>
        <w:pStyle w:val="Tekstpodstawowy"/>
      </w:pPr>
    </w:p>
    <w:p w:rsidRPr="007B56E6" w:rsidR="00B1166D" w:rsidP="4AC3AD69" w:rsidRDefault="00B1166D" w14:paraId="154EA240" w14:textId="77777777">
      <w:pPr>
        <w:pStyle w:val="Nagwek1"/>
        <w:tabs>
          <w:tab w:val="left" w:pos="3402"/>
          <w:tab w:val="left" w:pos="4253"/>
          <w:tab w:val="center" w:pos="4536"/>
          <w:tab w:val="right" w:pos="9072"/>
        </w:tabs>
        <w:spacing w:before="0" w:after="0"/>
        <w:jc w:val="center"/>
        <w:rPr>
          <w:rFonts w:ascii="Aptos" w:hAnsi="Aptos" w:cs="Calibri" w:cstheme="minorAscii"/>
          <w:b w:val="1"/>
          <w:bCs w:val="1"/>
          <w:sz w:val="22"/>
          <w:szCs w:val="22"/>
        </w:rPr>
      </w:pPr>
    </w:p>
    <w:p w:rsidRPr="007B56E6" w:rsidR="00B1166D" w:rsidP="4AC3AD69" w:rsidRDefault="00B1166D" w14:paraId="1A85A679" w14:textId="694E2A86">
      <w:pPr>
        <w:pStyle w:val="Nagwek1"/>
        <w:tabs>
          <w:tab w:val="left" w:pos="3402"/>
          <w:tab w:val="left" w:pos="4253"/>
          <w:tab w:val="center" w:pos="4536"/>
          <w:tab w:val="right" w:pos="9072"/>
        </w:tabs>
        <w:spacing w:before="0" w:after="0"/>
        <w:jc w:val="center"/>
        <w:rPr>
          <w:rFonts w:ascii="Aptos" w:hAnsi="Aptos" w:cs="Calibri" w:cstheme="minorAscii"/>
          <w:sz w:val="22"/>
          <w:szCs w:val="22"/>
        </w:rPr>
      </w:pPr>
      <w:r w:rsidRPr="4AC3AD69" w:rsidR="00B1166D">
        <w:rPr>
          <w:rFonts w:ascii="Aptos" w:hAnsi="Aptos" w:cs="Calibri" w:cstheme="minorAscii"/>
          <w:b w:val="1"/>
          <w:bCs w:val="1"/>
          <w:sz w:val="22"/>
          <w:szCs w:val="22"/>
        </w:rPr>
        <w:t>§ 9</w:t>
      </w:r>
    </w:p>
    <w:p w:rsidRPr="007B56E6" w:rsidR="00B1166D" w:rsidP="4AC3AD69" w:rsidRDefault="00B1166D" w14:paraId="78C9C1C3" w14:textId="77777777">
      <w:pPr>
        <w:numPr>
          <w:ilvl w:val="0"/>
          <w:numId w:val="15"/>
        </w:numPr>
        <w:pBdr>
          <w:top w:val="nil" w:color="FF000000" w:sz="0" w:space="0"/>
          <w:left w:val="nil" w:color="FF000000" w:sz="0" w:space="0"/>
          <w:bottom w:val="nil" w:color="FF000000" w:sz="0" w:space="0"/>
          <w:right w:val="nil" w:color="FF000000" w:sz="0" w:space="0"/>
          <w:between w:val="nil" w:color="FF000000" w:sz="0" w:space="0"/>
        </w:pBdr>
        <w:tabs>
          <w:tab w:val="clear" w:pos="720"/>
        </w:tabs>
        <w:spacing w:after="0"/>
        <w:ind w:left="284" w:hanging="284"/>
        <w:jc w:val="both"/>
        <w:rPr>
          <w:rFonts w:ascii="Aptos" w:hAnsi="Aptos" w:cs="Arial"/>
          <w:color w:val="000000" w:themeColor="text1"/>
        </w:rPr>
      </w:pPr>
      <w:r w:rsidRPr="4AC3AD69" w:rsidR="00B1166D">
        <w:rPr>
          <w:rFonts w:ascii="Aptos" w:hAnsi="Aptos" w:cs="Arial"/>
          <w:color w:val="000000" w:themeColor="text1" w:themeTint="FF" w:themeShade="FF"/>
        </w:rPr>
        <w:t>Wszelkie informacje poufne związane z realizacją niniejszej Umowy objęte są tajemnicą.</w:t>
      </w:r>
    </w:p>
    <w:p w:rsidRPr="007B56E6" w:rsidR="00B1166D" w:rsidP="4AC3AD69" w:rsidRDefault="00B1166D" w14:paraId="6F1B525E" w14:textId="255E1D42">
      <w:pPr>
        <w:numPr>
          <w:ilvl w:val="0"/>
          <w:numId w:val="15"/>
        </w:numPr>
        <w:pBdr>
          <w:top w:val="nil" w:color="FF000000" w:sz="0" w:space="0"/>
          <w:left w:val="nil" w:color="FF000000" w:sz="0" w:space="0"/>
          <w:bottom w:val="nil" w:color="FF000000" w:sz="0" w:space="0"/>
          <w:right w:val="nil" w:color="FF000000" w:sz="0" w:space="0"/>
          <w:between w:val="nil" w:color="FF000000" w:sz="0" w:space="0"/>
        </w:pBdr>
        <w:tabs>
          <w:tab w:val="clear" w:pos="720"/>
        </w:tabs>
        <w:spacing w:after="0"/>
        <w:ind w:left="284" w:hanging="284"/>
        <w:jc w:val="both"/>
        <w:rPr>
          <w:rFonts w:ascii="Aptos" w:hAnsi="Aptos" w:cs="Arial"/>
          <w:color w:val="000000" w:themeColor="text1"/>
        </w:rPr>
      </w:pPr>
      <w:r w:rsidRPr="4AC3AD69" w:rsidR="00B1166D">
        <w:rPr>
          <w:rFonts w:ascii="Aptos" w:hAnsi="Aptos" w:cs="Arial"/>
          <w:color w:val="000000" w:themeColor="text1" w:themeTint="FF" w:themeShade="FF"/>
        </w:rPr>
        <w:t xml:space="preserve">Każda ze stron zobowiązuje się zachować poufność w czasie obowiązywania Umowy, a także po jej rozwiązaniu lub wygaśnięciu przez okres 5 lat. Strony nie będą zobowiązane do zachowania poufności w </w:t>
      </w:r>
      <w:r w:rsidRPr="4AC3AD69" w:rsidR="67442F9C">
        <w:rPr>
          <w:rFonts w:ascii="Aptos" w:hAnsi="Aptos" w:cs="Arial"/>
          <w:color w:val="000000" w:themeColor="text1" w:themeTint="FF" w:themeShade="FF"/>
        </w:rPr>
        <w:t>sytuacji,</w:t>
      </w:r>
      <w:r w:rsidRPr="4AC3AD69" w:rsidR="00B1166D">
        <w:rPr>
          <w:rFonts w:ascii="Aptos" w:hAnsi="Aptos" w:cs="Arial"/>
          <w:color w:val="000000" w:themeColor="text1" w:themeTint="FF" w:themeShade="FF"/>
        </w:rPr>
        <w:t xml:space="preserve"> w które przepisy prawa polskiego przewidują obowiązek ujawnienia informacji o umowie oraz jej treści. </w:t>
      </w:r>
    </w:p>
    <w:p w:rsidR="00B1166D" w:rsidP="4AC3AD69" w:rsidRDefault="00B1166D" w14:paraId="0633DC29" w14:textId="623AFA5C">
      <w:pPr>
        <w:numPr>
          <w:ilvl w:val="0"/>
          <w:numId w:val="15"/>
        </w:numPr>
        <w:pBdr>
          <w:top w:val="nil" w:color="FF000000" w:sz="0" w:space="0"/>
          <w:left w:val="nil" w:color="FF000000" w:sz="0" w:space="0"/>
          <w:bottom w:val="nil" w:color="FF000000" w:sz="0" w:space="0"/>
          <w:right w:val="nil" w:color="FF000000" w:sz="0" w:space="0"/>
          <w:between w:val="nil" w:color="FF000000" w:sz="0" w:space="0"/>
        </w:pBdr>
        <w:tabs>
          <w:tab w:val="clear" w:pos="720"/>
        </w:tabs>
        <w:spacing w:after="0"/>
        <w:ind w:left="284" w:hanging="284"/>
        <w:jc w:val="both"/>
        <w:rPr>
          <w:rFonts w:ascii="Aptos" w:hAnsi="Aptos" w:cs="Arial"/>
          <w:color w:val="000000" w:themeColor="text1"/>
        </w:rPr>
      </w:pPr>
      <w:r w:rsidRPr="4AC3AD69" w:rsidR="00B1166D">
        <w:rPr>
          <w:rFonts w:ascii="Aptos" w:hAnsi="Aptos" w:cs="Arial"/>
          <w:color w:val="000000" w:themeColor="text1" w:themeTint="FF" w:themeShade="FF"/>
        </w:rPr>
        <w:t>W przypadku uczestniczenia w czynnościach związanych z przetwarzaniem danych, Sprzedawca nie może bez zgody Kupującego przetwarzać, publikować, udostępniać lub w inny sposób wykorzystywać żadnych informacji poufnych lub osobowych, do których będzie miał dostęp w ramach wykonywania swoich obowiązków, w innym celu niż prawidłowe wykonywanie swoich obowiązków.</w:t>
      </w:r>
    </w:p>
    <w:p w:rsidRPr="007B56E6" w:rsidR="007B56E6" w:rsidP="4AC3AD69" w:rsidRDefault="007B56E6" w14:paraId="244055D9" w14:textId="77777777">
      <w:pPr>
        <w:pBdr>
          <w:top w:val="nil" w:color="FF000000" w:sz="0" w:space="0"/>
          <w:left w:val="nil" w:color="FF000000" w:sz="0" w:space="0"/>
          <w:bottom w:val="nil" w:color="FF000000" w:sz="0" w:space="0"/>
          <w:right w:val="nil" w:color="FF000000" w:sz="0" w:space="0"/>
          <w:between w:val="nil" w:color="FF000000" w:sz="0" w:space="0"/>
        </w:pBdr>
        <w:spacing w:after="0"/>
        <w:ind w:left="284"/>
        <w:jc w:val="both"/>
        <w:rPr>
          <w:rFonts w:ascii="Aptos" w:hAnsi="Aptos" w:cs="Arial"/>
          <w:color w:val="000000" w:themeColor="text1"/>
        </w:rPr>
      </w:pPr>
    </w:p>
    <w:p w:rsidRPr="007B56E6" w:rsidR="00B1166D" w:rsidP="4AC3AD69" w:rsidRDefault="00B1166D" w14:paraId="0AF7D5AD" w14:textId="77777777">
      <w:pPr>
        <w:pStyle w:val="Nagwek1"/>
        <w:tabs>
          <w:tab w:val="left" w:pos="3402"/>
          <w:tab w:val="left" w:pos="4253"/>
          <w:tab w:val="center" w:pos="4536"/>
          <w:tab w:val="right" w:pos="9072"/>
        </w:tabs>
        <w:spacing w:before="0" w:after="0"/>
        <w:jc w:val="center"/>
        <w:rPr>
          <w:rFonts w:ascii="Aptos" w:hAnsi="Aptos" w:cs="Calibri" w:cstheme="minorAscii"/>
          <w:b w:val="1"/>
          <w:bCs w:val="1"/>
          <w:sz w:val="22"/>
          <w:szCs w:val="22"/>
        </w:rPr>
      </w:pPr>
    </w:p>
    <w:p w:rsidRPr="007B56E6" w:rsidR="00B1166D" w:rsidP="4AC3AD69" w:rsidRDefault="00B1166D" w14:paraId="7D96F009" w14:textId="715C3D38">
      <w:pPr>
        <w:pStyle w:val="Nagwek1"/>
        <w:tabs>
          <w:tab w:val="left" w:pos="3402"/>
          <w:tab w:val="left" w:pos="4253"/>
          <w:tab w:val="center" w:pos="4536"/>
          <w:tab w:val="right" w:pos="9072"/>
        </w:tabs>
        <w:spacing w:before="0" w:after="0"/>
        <w:jc w:val="center"/>
        <w:rPr>
          <w:rFonts w:ascii="Aptos" w:hAnsi="Aptos" w:cs="Calibri" w:cstheme="minorAscii"/>
          <w:sz w:val="22"/>
          <w:szCs w:val="22"/>
        </w:rPr>
      </w:pPr>
      <w:r w:rsidRPr="4AC3AD69" w:rsidR="00B1166D">
        <w:rPr>
          <w:rFonts w:ascii="Aptos" w:hAnsi="Aptos" w:cs="Calibri" w:cstheme="minorAscii"/>
          <w:b w:val="1"/>
          <w:bCs w:val="1"/>
          <w:sz w:val="22"/>
          <w:szCs w:val="22"/>
        </w:rPr>
        <w:t>§ 10</w:t>
      </w:r>
    </w:p>
    <w:p w:rsidRPr="007B56E6" w:rsidR="00B1166D" w:rsidP="00B1166D" w:rsidRDefault="00B1166D" w14:paraId="31EC077C" w14:textId="514E3A5C">
      <w:pPr>
        <w:pStyle w:val="Default"/>
        <w:numPr>
          <w:ilvl w:val="0"/>
          <w:numId w:val="16"/>
        </w:numPr>
        <w:spacing w:line="276" w:lineRule="auto"/>
        <w:ind w:left="284" w:hanging="284"/>
        <w:jc w:val="both"/>
        <w:rPr>
          <w:rFonts w:ascii="Aptos" w:hAnsi="Aptos"/>
          <w:color w:val="000000" w:themeColor="text1"/>
          <w:sz w:val="22"/>
          <w:szCs w:val="22"/>
        </w:rPr>
      </w:pPr>
      <w:r w:rsidRPr="4AC3AD69" w:rsidR="00B1166D">
        <w:rPr>
          <w:rStyle w:val="BrakA"/>
          <w:rFonts w:ascii="Aptos" w:hAnsi="Aptos"/>
          <w:color w:val="000000" w:themeColor="text1" w:themeTint="FF" w:themeShade="FF"/>
          <w:sz w:val="22"/>
          <w:szCs w:val="22"/>
        </w:rPr>
        <w:t xml:space="preserve">Sprzedawca </w:t>
      </w:r>
      <w:r w:rsidRPr="4AC3AD69" w:rsidR="00B1166D">
        <w:rPr>
          <w:rFonts w:ascii="Aptos" w:hAnsi="Aptos"/>
          <w:color w:val="000000" w:themeColor="text1" w:themeTint="FF" w:themeShade="FF"/>
          <w:sz w:val="22"/>
          <w:szCs w:val="22"/>
        </w:rPr>
        <w:t>oświadcza, iż względem niego nie znajdują zastosowania przesłanki wykluczenia określone w art. 7 ust. 1 w zw. z art. 7 ust. 9 ustawy z dnia 13 kwietnia 2022 r. o szczególnych rozwiązaniach w zakresie przeciwdziałania wspieraniu agresji na Ukrainę oraz służących ochronie bezpieczeństwa narodowego.</w:t>
      </w:r>
    </w:p>
    <w:p w:rsidR="00B1166D" w:rsidP="00B1166D" w:rsidRDefault="00B1166D" w14:paraId="46E7FB02" w14:textId="48A9B8E6">
      <w:pPr>
        <w:pStyle w:val="Default"/>
        <w:numPr>
          <w:ilvl w:val="0"/>
          <w:numId w:val="16"/>
        </w:numPr>
        <w:spacing w:line="276" w:lineRule="auto"/>
        <w:ind w:left="284" w:hanging="284"/>
        <w:jc w:val="both"/>
        <w:rPr>
          <w:rFonts w:ascii="Aptos" w:hAnsi="Aptos"/>
          <w:color w:val="000000" w:themeColor="text1"/>
          <w:sz w:val="22"/>
          <w:szCs w:val="22"/>
        </w:rPr>
      </w:pPr>
      <w:r w:rsidRPr="4AC3AD69" w:rsidR="00B1166D">
        <w:rPr>
          <w:rStyle w:val="BrakA"/>
          <w:rFonts w:ascii="Aptos" w:hAnsi="Aptos"/>
          <w:color w:val="000000" w:themeColor="text1" w:themeTint="FF" w:themeShade="FF"/>
          <w:sz w:val="22"/>
          <w:szCs w:val="22"/>
        </w:rPr>
        <w:t xml:space="preserve">Sprzedawca </w:t>
      </w:r>
      <w:r w:rsidRPr="4AC3AD69" w:rsidR="00B1166D">
        <w:rPr>
          <w:rFonts w:ascii="Aptos" w:hAnsi="Aptos"/>
          <w:color w:val="000000" w:themeColor="text1" w:themeTint="FF" w:themeShade="FF"/>
          <w:sz w:val="22"/>
          <w:szCs w:val="22"/>
        </w:rPr>
        <w:t>oświadcza, że wszystkie informacje podane w powyższym oświadczeniu są aktualne i zgodne z prawdą oraz zostały przedstawione z pełną świadomością konsekwencji wprowadzenia Kupującego w błąd przy przedstawianiu informacji.</w:t>
      </w:r>
    </w:p>
    <w:p w:rsidR="007B56E6" w:rsidP="007B56E6" w:rsidRDefault="007B56E6" w14:paraId="15300E4D" w14:textId="77777777">
      <w:pPr>
        <w:pStyle w:val="Default"/>
        <w:spacing w:line="276" w:lineRule="auto"/>
        <w:jc w:val="both"/>
        <w:rPr>
          <w:rFonts w:ascii="Aptos" w:hAnsi="Aptos"/>
          <w:color w:val="000000" w:themeColor="text1"/>
          <w:sz w:val="22"/>
          <w:szCs w:val="22"/>
        </w:rPr>
      </w:pPr>
    </w:p>
    <w:p w:rsidRPr="007B56E6" w:rsidR="007B56E6" w:rsidP="007B56E6" w:rsidRDefault="007B56E6" w14:paraId="1A647BF4" w14:textId="77777777">
      <w:pPr>
        <w:pStyle w:val="Default"/>
        <w:spacing w:line="276" w:lineRule="auto"/>
        <w:jc w:val="both"/>
        <w:rPr>
          <w:rFonts w:ascii="Aptos" w:hAnsi="Aptos"/>
          <w:color w:val="000000" w:themeColor="text1"/>
          <w:sz w:val="22"/>
          <w:szCs w:val="22"/>
        </w:rPr>
      </w:pPr>
    </w:p>
    <w:p w:rsidRPr="007B56E6" w:rsidR="00B1166D" w:rsidP="4AC3AD69" w:rsidRDefault="00B1166D" w14:paraId="3EC8B8E8" w14:textId="77777777">
      <w:pPr>
        <w:pStyle w:val="Nagwek1"/>
        <w:tabs>
          <w:tab w:val="left" w:pos="3402"/>
          <w:tab w:val="left" w:pos="4253"/>
          <w:tab w:val="center" w:pos="4536"/>
          <w:tab w:val="right" w:pos="9072"/>
        </w:tabs>
        <w:spacing w:before="0" w:after="0"/>
        <w:jc w:val="center"/>
        <w:rPr>
          <w:rFonts w:ascii="Aptos" w:hAnsi="Aptos" w:cs="Calibri" w:cstheme="minorAscii"/>
          <w:b w:val="1"/>
          <w:bCs w:val="1"/>
          <w:sz w:val="22"/>
          <w:szCs w:val="22"/>
        </w:rPr>
      </w:pPr>
    </w:p>
    <w:p w:rsidRPr="007B56E6" w:rsidR="001E1EB9" w:rsidP="4AC3AD69" w:rsidRDefault="001E1EB9" w14:paraId="7BF4902F" w14:textId="1CD85100">
      <w:pPr>
        <w:pStyle w:val="Nagwek1"/>
        <w:tabs>
          <w:tab w:val="left" w:pos="3402"/>
          <w:tab w:val="left" w:pos="4253"/>
          <w:tab w:val="center" w:pos="4536"/>
          <w:tab w:val="right" w:pos="9072"/>
        </w:tabs>
        <w:spacing w:before="0" w:after="0"/>
        <w:jc w:val="center"/>
        <w:rPr>
          <w:rFonts w:ascii="Aptos" w:hAnsi="Aptos" w:cs="Calibri" w:cstheme="minorAscii"/>
          <w:sz w:val="22"/>
          <w:szCs w:val="22"/>
        </w:rPr>
      </w:pPr>
      <w:r w:rsidRPr="4AC3AD69" w:rsidR="001E1EB9">
        <w:rPr>
          <w:rFonts w:ascii="Aptos" w:hAnsi="Aptos" w:cs="Calibri" w:cstheme="minorAscii"/>
          <w:b w:val="1"/>
          <w:bCs w:val="1"/>
          <w:sz w:val="22"/>
          <w:szCs w:val="22"/>
        </w:rPr>
        <w:t xml:space="preserve">§ </w:t>
      </w:r>
      <w:r w:rsidRPr="4AC3AD69" w:rsidR="007B56E6">
        <w:rPr>
          <w:rFonts w:ascii="Aptos" w:hAnsi="Aptos" w:cs="Calibri" w:cstheme="minorAscii"/>
          <w:b w:val="1"/>
          <w:bCs w:val="1"/>
          <w:sz w:val="22"/>
          <w:szCs w:val="22"/>
        </w:rPr>
        <w:t>11</w:t>
      </w:r>
    </w:p>
    <w:p w:rsidRPr="007B56E6" w:rsidR="001E1EB9" w:rsidP="4AC3AD69" w:rsidRDefault="001E1EB9" w14:paraId="704C52A8" w14:textId="77777777">
      <w:pPr>
        <w:widowControl w:val="0"/>
        <w:numPr>
          <w:ilvl w:val="0"/>
          <w:numId w:val="4"/>
        </w:numPr>
        <w:tabs>
          <w:tab w:val="clear" w:pos="988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 xml:space="preserve">W sprawach nieuregulowanych w niniejszej umowie mają zastosowanie przepisy kodeksu cywilnego. </w:t>
      </w:r>
    </w:p>
    <w:p w:rsidRPr="007B56E6" w:rsidR="001E1EB9" w:rsidP="4AC3AD69" w:rsidRDefault="001E1EB9" w14:paraId="3B0BF357" w14:textId="77777777">
      <w:pPr>
        <w:widowControl w:val="0"/>
        <w:numPr>
          <w:ilvl w:val="0"/>
          <w:numId w:val="4"/>
        </w:numPr>
        <w:tabs>
          <w:tab w:val="clear" w:pos="988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 xml:space="preserve">Wszelkie zmiany niniejszej umowy wymagają zachowania formy pisemnej pod rygorem </w:t>
      </w:r>
      <w:r w:rsidRPr="4AC3AD69" w:rsidR="001E1EB9">
        <w:rPr>
          <w:rFonts w:ascii="Aptos" w:hAnsi="Aptos" w:cs="Calibri" w:cstheme="minorAscii"/>
        </w:rPr>
        <w:t xml:space="preserve">nieważności. </w:t>
      </w:r>
    </w:p>
    <w:p w:rsidRPr="007B56E6" w:rsidR="001E1EB9" w:rsidP="4AC3AD69" w:rsidRDefault="001E1EB9" w14:paraId="54831145" w14:textId="77777777">
      <w:pPr>
        <w:widowControl w:val="0"/>
        <w:numPr>
          <w:ilvl w:val="0"/>
          <w:numId w:val="4"/>
        </w:numPr>
        <w:tabs>
          <w:tab w:val="clear" w:pos="988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>Ewentualne spory mogące wyniknąć z realizacji niniejszej umowy rozstrzygać będzie właściwy dla siedziby Kupującego.</w:t>
      </w:r>
    </w:p>
    <w:p w:rsidRPr="007B56E6" w:rsidR="001E1EB9" w:rsidP="4AC3AD69" w:rsidRDefault="001E1EB9" w14:paraId="433A548A" w14:textId="77777777">
      <w:pPr>
        <w:widowControl w:val="0"/>
        <w:numPr>
          <w:ilvl w:val="0"/>
          <w:numId w:val="4"/>
        </w:numPr>
        <w:tabs>
          <w:tab w:val="clear" w:pos="988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>Umowę sporządzono w dwóch jednobrzmiących egzemplarzach, po jednym dla każdej ze Stron.</w:t>
      </w:r>
    </w:p>
    <w:p w:rsidRPr="007B56E6" w:rsidR="00B33A93" w:rsidP="4AC3AD69" w:rsidRDefault="001E1EB9" w14:paraId="1BCF7054" w14:textId="77777777">
      <w:pPr>
        <w:widowControl w:val="0"/>
        <w:numPr>
          <w:ilvl w:val="0"/>
          <w:numId w:val="4"/>
        </w:numPr>
        <w:tabs>
          <w:tab w:val="clear" w:pos="988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ptos" w:hAnsi="Aptos" w:cs="Calibri" w:cstheme="minorAscii"/>
        </w:rPr>
      </w:pPr>
      <w:r w:rsidRPr="4AC3AD69" w:rsidR="001E1EB9">
        <w:rPr>
          <w:rFonts w:ascii="Aptos" w:hAnsi="Aptos" w:cs="Calibri" w:cstheme="minorAscii"/>
        </w:rPr>
        <w:t>Integralna część umowy stanowi</w:t>
      </w:r>
      <w:r w:rsidRPr="4AC3AD69" w:rsidR="00B33A93">
        <w:rPr>
          <w:rFonts w:ascii="Aptos" w:hAnsi="Aptos" w:cs="Calibri" w:cstheme="minorAscii"/>
        </w:rPr>
        <w:t>:</w:t>
      </w:r>
    </w:p>
    <w:p w:rsidRPr="007B56E6" w:rsidR="001E1EB9" w:rsidP="69D6094C" w:rsidRDefault="001E1EB9" w14:paraId="2FCA0F1F" w14:textId="4985E259">
      <w:pPr>
        <w:widowControl w:val="0"/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ptos" w:hAnsi="Aptos"/>
        </w:rPr>
      </w:pPr>
      <w:r w:rsidRPr="15CCEB1C" w:rsidR="001E1EB9">
        <w:rPr>
          <w:rFonts w:ascii="Aptos" w:hAnsi="Aptos"/>
        </w:rPr>
        <w:t>–</w:t>
      </w:r>
      <w:r w:rsidRPr="15CCEB1C" w:rsidR="003A52BF">
        <w:rPr>
          <w:rFonts w:ascii="Aptos" w:hAnsi="Aptos"/>
        </w:rPr>
        <w:t xml:space="preserve"> </w:t>
      </w:r>
      <w:r w:rsidRPr="15CCEB1C" w:rsidR="00080651">
        <w:rPr>
          <w:rFonts w:ascii="Aptos" w:hAnsi="Aptos"/>
        </w:rPr>
        <w:t>Ogłoszenie z</w:t>
      </w:r>
      <w:r w:rsidRPr="15CCEB1C" w:rsidR="003A52BF">
        <w:rPr>
          <w:rFonts w:ascii="Aptos" w:hAnsi="Aptos"/>
        </w:rPr>
        <w:t xml:space="preserve">apytanie </w:t>
      </w:r>
      <w:r w:rsidRPr="15CCEB1C" w:rsidR="00080651">
        <w:rPr>
          <w:rFonts w:ascii="Aptos" w:hAnsi="Aptos"/>
        </w:rPr>
        <w:t>o</w:t>
      </w:r>
      <w:r w:rsidRPr="15CCEB1C" w:rsidR="003A52BF">
        <w:rPr>
          <w:rFonts w:ascii="Aptos" w:hAnsi="Aptos"/>
        </w:rPr>
        <w:t>fertowe</w:t>
      </w:r>
      <w:r w:rsidRPr="15CCEB1C" w:rsidR="00080651">
        <w:rPr>
          <w:rFonts w:ascii="Aptos" w:hAnsi="Aptos"/>
        </w:rPr>
        <w:t>go</w:t>
      </w:r>
      <w:r w:rsidRPr="15CCEB1C" w:rsidR="003A52BF">
        <w:rPr>
          <w:rFonts w:ascii="Aptos" w:hAnsi="Aptos"/>
        </w:rPr>
        <w:t xml:space="preserve"> Zamawiającego z dnia </w:t>
      </w:r>
      <w:r w:rsidRPr="15CCEB1C" w:rsidR="1828A593">
        <w:rPr>
          <w:rFonts w:ascii="Aptos" w:hAnsi="Aptos"/>
        </w:rPr>
        <w:t>2</w:t>
      </w:r>
      <w:r w:rsidRPr="15CCEB1C" w:rsidR="186A5EAF">
        <w:rPr>
          <w:rFonts w:ascii="Aptos" w:hAnsi="Aptos"/>
        </w:rPr>
        <w:t>7</w:t>
      </w:r>
      <w:r w:rsidRPr="15CCEB1C" w:rsidR="1828A593">
        <w:rPr>
          <w:rFonts w:ascii="Aptos" w:hAnsi="Aptos"/>
        </w:rPr>
        <w:t>.02.2026</w:t>
      </w:r>
      <w:r w:rsidRPr="15CCEB1C" w:rsidR="32E16A6F">
        <w:rPr>
          <w:rFonts w:ascii="Aptos" w:hAnsi="Aptos"/>
        </w:rPr>
        <w:t xml:space="preserve"> </w:t>
      </w:r>
      <w:r w:rsidRPr="15CCEB1C" w:rsidR="003A52BF">
        <w:rPr>
          <w:rFonts w:ascii="Aptos" w:hAnsi="Aptos"/>
        </w:rPr>
        <w:t>r. wraz z Załącznikami.</w:t>
      </w:r>
    </w:p>
    <w:p w:rsidRPr="007B56E6" w:rsidR="00B33A93" w:rsidP="1E15E04B" w:rsidRDefault="00B33A93" w14:paraId="1385A841" w14:textId="1A9692C5">
      <w:pPr>
        <w:widowControl w:val="0"/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ptos" w:hAnsi="Aptos" w:cs="Calibri" w:cstheme="minorAscii"/>
        </w:rPr>
      </w:pPr>
      <w:r w:rsidRPr="48656BBF" w:rsidR="00B33A93">
        <w:rPr>
          <w:rFonts w:ascii="Aptos" w:hAnsi="Aptos" w:cs="Calibri" w:cstheme="minorAscii"/>
        </w:rPr>
        <w:t xml:space="preserve">-  </w:t>
      </w:r>
      <w:r w:rsidRPr="48656BBF" w:rsidR="00B33A93">
        <w:rPr>
          <w:rFonts w:ascii="Aptos" w:hAnsi="Aptos" w:cs="Calibri" w:cstheme="minorAscii"/>
          <w:u w:val="single"/>
        </w:rPr>
        <w:t xml:space="preserve">Załącznik nr </w:t>
      </w:r>
      <w:r w:rsidRPr="48656BBF" w:rsidR="7ECC679E">
        <w:rPr>
          <w:rFonts w:ascii="Aptos" w:hAnsi="Aptos" w:cs="Calibri" w:cstheme="minorAscii"/>
          <w:u w:val="single"/>
        </w:rPr>
        <w:t>1</w:t>
      </w:r>
      <w:r w:rsidRPr="48656BBF" w:rsidR="00B33A93">
        <w:rPr>
          <w:rFonts w:ascii="Aptos" w:hAnsi="Aptos" w:cs="Calibri" w:cstheme="minorAscii"/>
          <w:u w:val="single"/>
        </w:rPr>
        <w:t xml:space="preserve"> </w:t>
      </w:r>
      <w:r w:rsidRPr="48656BBF" w:rsidR="00B33A93">
        <w:rPr>
          <w:rFonts w:ascii="Aptos" w:hAnsi="Aptos" w:cs="Calibri" w:cstheme="minorAscii"/>
          <w:u w:val="single"/>
        </w:rPr>
        <w:t xml:space="preserve">– oferta Sprzedawcy z dnia </w:t>
      </w:r>
      <w:r w:rsidRPr="48656BBF" w:rsidR="00080651">
        <w:rPr>
          <w:rFonts w:ascii="Aptos" w:hAnsi="Aptos" w:cs="Calibri" w:cstheme="minorAscii"/>
        </w:rPr>
        <w:t>……………</w:t>
      </w:r>
      <w:r w:rsidRPr="48656BBF" w:rsidR="37C6A80B">
        <w:rPr>
          <w:rFonts w:ascii="Aptos" w:hAnsi="Aptos" w:cs="Calibri" w:cstheme="minorAscii"/>
        </w:rPr>
        <w:t>….</w:t>
      </w:r>
    </w:p>
    <w:p w:rsidRPr="007B56E6" w:rsidR="001E1EB9" w:rsidP="4AC3AD69" w:rsidRDefault="001E1EB9" w14:paraId="75B2DBB2" w14:textId="77777777">
      <w:pPr>
        <w:widowControl w:val="0"/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ptos" w:hAnsi="Aptos" w:cs="Calibri" w:cstheme="minorAscii"/>
          <w:i w:val="1"/>
          <w:iCs w:val="1"/>
        </w:rPr>
      </w:pPr>
      <w:r w:rsidRPr="007B56E6">
        <w:rPr>
          <w:rFonts w:ascii="Aptos" w:hAnsi="Aptos" w:cstheme="minorHAnsi"/>
          <w:i/>
        </w:rPr>
        <w:tab/>
      </w:r>
      <w:r w:rsidRPr="007B56E6">
        <w:rPr>
          <w:rFonts w:ascii="Aptos" w:hAnsi="Aptos" w:cstheme="minorHAnsi"/>
          <w:i/>
        </w:rPr>
        <w:tab/>
      </w:r>
    </w:p>
    <w:p w:rsidRPr="007B56E6" w:rsidR="001E1EB9" w:rsidP="4AC3AD69" w:rsidRDefault="001E1EB9" w14:paraId="69A327C9" w14:textId="77777777">
      <w:pPr>
        <w:widowControl w:val="0"/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ptos" w:hAnsi="Aptos" w:cs="Calibri" w:cstheme="minorAscii"/>
          <w:i w:val="1"/>
          <w:iCs w:val="1"/>
        </w:rPr>
      </w:pPr>
    </w:p>
    <w:p w:rsidR="001E1EB9" w:rsidP="4AC3AD69" w:rsidRDefault="001E1EB9" w14:paraId="333A280E" w14:textId="77777777">
      <w:pPr>
        <w:widowControl w:val="0"/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ptos" w:hAnsi="Aptos" w:cs="Calibri" w:cstheme="minorAscii"/>
          <w:i w:val="1"/>
          <w:iCs w:val="1"/>
        </w:rPr>
      </w:pPr>
    </w:p>
    <w:p w:rsidR="007B56E6" w:rsidP="4AC3AD69" w:rsidRDefault="007B56E6" w14:paraId="7A048915" w14:textId="77777777">
      <w:pPr>
        <w:widowControl w:val="0"/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ptos" w:hAnsi="Aptos" w:cs="Calibri" w:cstheme="minorAscii"/>
          <w:i w:val="1"/>
          <w:iCs w:val="1"/>
        </w:rPr>
      </w:pPr>
    </w:p>
    <w:p w:rsidR="007B56E6" w:rsidP="4AC3AD69" w:rsidRDefault="007B56E6" w14:paraId="32FD81F9" w14:textId="77777777">
      <w:pPr>
        <w:widowControl w:val="0"/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ptos" w:hAnsi="Aptos" w:cs="Calibri" w:cstheme="minorAscii"/>
          <w:i w:val="1"/>
          <w:iCs w:val="1"/>
        </w:rPr>
      </w:pPr>
    </w:p>
    <w:p w:rsidR="007B56E6" w:rsidP="4AC3AD69" w:rsidRDefault="007B56E6" w14:paraId="5C25BF30" w14:textId="77777777">
      <w:pPr>
        <w:widowControl w:val="0"/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ptos" w:hAnsi="Aptos" w:cs="Calibri" w:cstheme="minorAscii"/>
          <w:i w:val="1"/>
          <w:iCs w:val="1"/>
        </w:rPr>
      </w:pPr>
    </w:p>
    <w:p w:rsidR="007B56E6" w:rsidP="4AC3AD69" w:rsidRDefault="007B56E6" w14:paraId="2775DFA0" w14:textId="77777777">
      <w:pPr>
        <w:widowControl w:val="0"/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ptos" w:hAnsi="Aptos" w:cs="Calibri" w:cstheme="minorAscii"/>
          <w:i w:val="1"/>
          <w:iCs w:val="1"/>
        </w:rPr>
      </w:pPr>
    </w:p>
    <w:p w:rsidR="007B56E6" w:rsidP="4AC3AD69" w:rsidRDefault="007B56E6" w14:paraId="4E9E0FB9" w14:textId="77777777">
      <w:pPr>
        <w:widowControl w:val="0"/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ptos" w:hAnsi="Aptos" w:cs="Calibri" w:cstheme="minorAscii"/>
          <w:i w:val="1"/>
          <w:iCs w:val="1"/>
        </w:rPr>
      </w:pPr>
    </w:p>
    <w:p w:rsidR="007B56E6" w:rsidP="4AC3AD69" w:rsidRDefault="007B56E6" w14:paraId="1DC1A9E4" w14:textId="77777777">
      <w:pPr>
        <w:widowControl w:val="0"/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ptos" w:hAnsi="Aptos" w:cs="Calibri" w:cstheme="minorAscii"/>
          <w:i w:val="1"/>
          <w:iCs w:val="1"/>
        </w:rPr>
      </w:pPr>
    </w:p>
    <w:p w:rsidR="007B56E6" w:rsidP="4AC3AD69" w:rsidRDefault="007B56E6" w14:paraId="61836F5D" w14:textId="77777777">
      <w:pPr>
        <w:widowControl w:val="0"/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ptos" w:hAnsi="Aptos" w:cs="Calibri" w:cstheme="minorAscii"/>
          <w:i w:val="1"/>
          <w:iCs w:val="1"/>
        </w:rPr>
      </w:pPr>
    </w:p>
    <w:p w:rsidR="007B56E6" w:rsidP="4AC3AD69" w:rsidRDefault="007B56E6" w14:paraId="5A255D6A" w14:textId="77777777">
      <w:pPr>
        <w:widowControl w:val="0"/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ptos" w:hAnsi="Aptos" w:cs="Calibri" w:cstheme="minorAscii"/>
          <w:i w:val="1"/>
          <w:iCs w:val="1"/>
        </w:rPr>
      </w:pPr>
    </w:p>
    <w:p w:rsidRPr="007B56E6" w:rsidR="007B56E6" w:rsidP="4AC3AD69" w:rsidRDefault="007B56E6" w14:paraId="78DEB416" w14:textId="77777777">
      <w:pPr>
        <w:widowControl w:val="0"/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ptos" w:hAnsi="Aptos" w:cs="Calibri" w:cstheme="minorAscii"/>
          <w:i w:val="1"/>
          <w:iCs w:val="1"/>
        </w:rPr>
      </w:pPr>
    </w:p>
    <w:p w:rsidRPr="007B56E6" w:rsidR="001E1EB9" w:rsidP="4AC3AD69" w:rsidRDefault="001E1EB9" w14:paraId="591F795A" w14:textId="77777777">
      <w:pPr>
        <w:widowControl w:val="0"/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ptos" w:hAnsi="Aptos" w:cs="Calibri" w:cstheme="minorAscii"/>
        </w:rPr>
      </w:pPr>
      <w:r w:rsidRPr="007B56E6">
        <w:rPr>
          <w:rFonts w:ascii="Aptos" w:hAnsi="Aptos" w:cstheme="minorHAnsi"/>
          <w:b/>
          <w:bCs/>
        </w:rPr>
        <w:tab/>
      </w:r>
      <w:r w:rsidRPr="007B56E6">
        <w:rPr>
          <w:rFonts w:ascii="Aptos" w:hAnsi="Aptos" w:cstheme="minorHAnsi"/>
          <w:b/>
          <w:bCs/>
        </w:rPr>
        <w:tab/>
      </w:r>
      <w:r w:rsidRPr="4AC3AD69" w:rsidR="001E1EB9">
        <w:rPr>
          <w:rFonts w:ascii="Aptos" w:hAnsi="Aptos" w:cs="Calibri" w:cstheme="minorAscii"/>
          <w:b w:val="1"/>
          <w:bCs w:val="1"/>
        </w:rPr>
        <w:t xml:space="preserve">SPRZEDAWCA                                                    </w:t>
      </w:r>
      <w:r w:rsidRPr="007B56E6">
        <w:rPr>
          <w:rFonts w:ascii="Aptos" w:hAnsi="Aptos" w:cstheme="minorHAnsi"/>
          <w:b/>
          <w:bCs/>
        </w:rPr>
        <w:tab/>
      </w:r>
      <w:r w:rsidRPr="007B56E6">
        <w:rPr>
          <w:rFonts w:ascii="Aptos" w:hAnsi="Aptos" w:cstheme="minorHAnsi"/>
          <w:b/>
          <w:bCs/>
        </w:rPr>
        <w:tab/>
      </w:r>
      <w:r w:rsidRPr="4AC3AD69" w:rsidR="001E1EB9">
        <w:rPr>
          <w:rFonts w:ascii="Aptos" w:hAnsi="Aptos" w:cs="Calibri" w:cstheme="minorAscii"/>
          <w:b w:val="1"/>
          <w:bCs w:val="1"/>
        </w:rPr>
        <w:t>KUPUJĄCY</w:t>
      </w:r>
    </w:p>
    <w:p w:rsidRPr="007B56E6" w:rsidR="001E1EB9" w:rsidP="001E1EB9" w:rsidRDefault="001E1EB9" w14:paraId="277F4A7D" w14:textId="77777777">
      <w:pPr>
        <w:spacing w:line="240" w:lineRule="auto"/>
        <w:rPr>
          <w:rFonts w:ascii="Aptos" w:hAnsi="Aptos" w:cstheme="minorHAnsi"/>
          <w:color w:val="7030A0"/>
        </w:rPr>
      </w:pPr>
    </w:p>
    <w:p w:rsidRPr="007B56E6" w:rsidR="001E1EB9" w:rsidP="001E1EB9" w:rsidRDefault="001E1EB9" w14:paraId="59595A40" w14:textId="77777777">
      <w:pPr>
        <w:spacing w:line="240" w:lineRule="auto"/>
        <w:rPr>
          <w:rFonts w:ascii="Aptos" w:hAnsi="Aptos" w:cstheme="minorHAnsi"/>
          <w:color w:val="7030A0"/>
        </w:rPr>
      </w:pPr>
    </w:p>
    <w:p w:rsidRPr="007B56E6" w:rsidR="001E1EB9" w:rsidP="001E1EB9" w:rsidRDefault="001E1EB9" w14:paraId="53E835F8" w14:textId="77777777">
      <w:pPr>
        <w:rPr>
          <w:rFonts w:ascii="Aptos" w:hAnsi="Aptos" w:cstheme="minorHAnsi"/>
          <w:color w:val="7030A0"/>
        </w:rPr>
      </w:pPr>
    </w:p>
    <w:p w:rsidRPr="007B56E6" w:rsidR="00A70D28" w:rsidRDefault="00A70D28" w14:paraId="12C5674E" w14:textId="77777777">
      <w:pPr>
        <w:rPr>
          <w:rFonts w:ascii="Aptos" w:hAnsi="Aptos" w:cstheme="minorHAnsi"/>
          <w:color w:val="7030A0"/>
        </w:rPr>
      </w:pPr>
    </w:p>
    <w:sectPr w:rsidRPr="007B56E6" w:rsidR="00A70D28" w:rsidSect="00EC19C8">
      <w:headerReference w:type="default" r:id="rId17"/>
      <w:footerReference w:type="default" r:id="rId18"/>
      <w:pgSz w:w="11906" w:h="16838" w:orient="portrait"/>
      <w:pgMar w:top="1417" w:right="1417" w:bottom="1417" w:left="1417" w:header="227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nitials="JW" w:author="dr Jakub Witt" w:date="2026-02-25T18:52:00Z" w:id="0">
    <w:p w:rsidR="009F5948" w:rsidRDefault="009F5948" w14:paraId="62BDBFE8" w14:textId="3B887DBD">
      <w:pPr>
        <w:pStyle w:val="Tekstkomentarza"/>
      </w:pPr>
      <w:r>
        <w:rPr>
          <w:rStyle w:val="Odwoaniedokomentarza"/>
        </w:rPr>
        <w:annotationRef/>
      </w:r>
      <w:r>
        <w:t>Do wpisania data</w:t>
      </w:r>
    </w:p>
  </w:comment>
  <w:comment xmlns:w="http://schemas.openxmlformats.org/wordprocessingml/2006/main" w:initials="DK" w:author="Dorota Kwinta" w:date="2026-02-26T14:38:53" w:id="958319444">
    <w:p xmlns:w14="http://schemas.microsoft.com/office/word/2010/wordml" xmlns:w="http://schemas.openxmlformats.org/wordprocessingml/2006/main" w:rsidR="1CC826E0" w:rsidRDefault="3BBC908F" w14:paraId="201A9072" w14:textId="3F3E4AC4">
      <w:pPr>
        <w:pStyle w:val="CommentText"/>
      </w:pPr>
      <w:r>
        <w:rPr>
          <w:rStyle w:val="CommentReference"/>
        </w:rPr>
        <w:annotationRef/>
      </w:r>
      <w:r w:rsidRPr="4CF18989" w:rsidR="3017AAC6">
        <w:t>czy nie muszą być w tym paragrafie gdzieś dodane zapisy o KSeF? Wiem, że mec. Eliza dodawała w PPU któregoś przetargu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62BDBFE8"/>
  <w15:commentEx w15:done="1" w15:paraId="201A9072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8897AA4" w16cex:dateUtc="2026-02-25T17:52:00Z"/>
  <w16cex:commentExtensible w16cex:durableId="0DFFB39F" w16cex:dateUtc="2026-02-26T13:38:53.99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2BDBFE8" w16cid:durableId="48897AA4"/>
  <w16cid:commentId w16cid:paraId="201A9072" w16cid:durableId="0DFFB3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420D7" w:rsidP="00EC19C8" w:rsidRDefault="00A420D7" w14:paraId="77D0730B" w14:textId="77777777">
      <w:pPr>
        <w:spacing w:after="0" w:line="240" w:lineRule="auto"/>
      </w:pPr>
      <w:r>
        <w:separator/>
      </w:r>
    </w:p>
  </w:endnote>
  <w:endnote w:type="continuationSeparator" w:id="0">
    <w:p w:rsidR="00A420D7" w:rsidP="00EC19C8" w:rsidRDefault="00A420D7" w14:paraId="6184E4B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uli">
    <w:panose1 w:val="00000000000000000000"/>
    <w:charset w:val="EE"/>
    <w:family w:val="auto"/>
    <w:pitch w:val="variable"/>
    <w:sig w:usb0="A00000FF" w:usb1="5000204B" w:usb2="00000000" w:usb3="00000000" w:csb0="000001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114781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3911A4" w:rsidRDefault="003911A4" w14:paraId="3A09738E" w14:textId="3A7CA841">
            <w:pPr>
              <w:pStyle w:val="Stopka"/>
              <w:jc w:val="right"/>
            </w:pPr>
            <w:r w:rsidRPr="000867F9">
              <w:rPr>
                <w:rFonts w:ascii="Aptos" w:hAnsi="Aptos"/>
                <w:sz w:val="16"/>
                <w:szCs w:val="16"/>
              </w:rPr>
              <w:t xml:space="preserve">Strona </w:t>
            </w:r>
            <w:r w:rsidRPr="000867F9">
              <w:rPr>
                <w:rFonts w:ascii="Aptos" w:hAnsi="Aptos"/>
                <w:sz w:val="16"/>
                <w:szCs w:val="16"/>
              </w:rPr>
              <w:fldChar w:fldCharType="begin"/>
            </w:r>
            <w:r w:rsidRPr="000867F9">
              <w:rPr>
                <w:rFonts w:ascii="Aptos" w:hAnsi="Aptos"/>
                <w:sz w:val="16"/>
                <w:szCs w:val="16"/>
              </w:rPr>
              <w:instrText>PAGE</w:instrText>
            </w:r>
            <w:r w:rsidRPr="000867F9">
              <w:rPr>
                <w:rFonts w:ascii="Aptos" w:hAnsi="Aptos"/>
                <w:sz w:val="16"/>
                <w:szCs w:val="16"/>
              </w:rPr>
              <w:fldChar w:fldCharType="separate"/>
            </w:r>
            <w:r w:rsidRPr="000867F9">
              <w:rPr>
                <w:rFonts w:ascii="Aptos" w:hAnsi="Aptos"/>
                <w:sz w:val="16"/>
                <w:szCs w:val="16"/>
              </w:rPr>
              <w:t>2</w:t>
            </w:r>
            <w:r w:rsidRPr="000867F9">
              <w:rPr>
                <w:rFonts w:ascii="Aptos" w:hAnsi="Aptos"/>
                <w:sz w:val="16"/>
                <w:szCs w:val="16"/>
              </w:rPr>
              <w:fldChar w:fldCharType="end"/>
            </w:r>
            <w:r w:rsidRPr="000867F9">
              <w:rPr>
                <w:rFonts w:ascii="Aptos" w:hAnsi="Aptos"/>
                <w:sz w:val="16"/>
                <w:szCs w:val="16"/>
              </w:rPr>
              <w:t xml:space="preserve"> z </w:t>
            </w:r>
            <w:r w:rsidRPr="000867F9">
              <w:rPr>
                <w:rFonts w:ascii="Aptos" w:hAnsi="Aptos"/>
                <w:sz w:val="16"/>
                <w:szCs w:val="16"/>
              </w:rPr>
              <w:fldChar w:fldCharType="begin"/>
            </w:r>
            <w:r w:rsidRPr="000867F9">
              <w:rPr>
                <w:rFonts w:ascii="Aptos" w:hAnsi="Aptos"/>
                <w:sz w:val="16"/>
                <w:szCs w:val="16"/>
              </w:rPr>
              <w:instrText>NUMPAGES</w:instrText>
            </w:r>
            <w:r w:rsidRPr="000867F9">
              <w:rPr>
                <w:rFonts w:ascii="Aptos" w:hAnsi="Aptos"/>
                <w:sz w:val="16"/>
                <w:szCs w:val="16"/>
              </w:rPr>
              <w:fldChar w:fldCharType="separate"/>
            </w:r>
            <w:r w:rsidRPr="000867F9">
              <w:rPr>
                <w:rFonts w:ascii="Aptos" w:hAnsi="Aptos"/>
                <w:sz w:val="16"/>
                <w:szCs w:val="16"/>
              </w:rPr>
              <w:t>2</w:t>
            </w:r>
            <w:r w:rsidRPr="000867F9">
              <w:rPr>
                <w:rFonts w:ascii="Aptos" w:hAnsi="Aptos"/>
                <w:sz w:val="16"/>
                <w:szCs w:val="16"/>
              </w:rPr>
              <w:fldChar w:fldCharType="end"/>
            </w:r>
          </w:p>
        </w:sdtContent>
      </w:sdt>
    </w:sdtContent>
  </w:sdt>
  <w:p w:rsidR="00E723CF" w:rsidRDefault="00E723CF" w14:paraId="31562558" w14:textId="7B9413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420D7" w:rsidP="00EC19C8" w:rsidRDefault="00A420D7" w14:paraId="09D4D738" w14:textId="77777777">
      <w:pPr>
        <w:spacing w:after="0" w:line="240" w:lineRule="auto"/>
      </w:pPr>
      <w:r>
        <w:separator/>
      </w:r>
    </w:p>
  </w:footnote>
  <w:footnote w:type="continuationSeparator" w:id="0">
    <w:p w:rsidR="00A420D7" w:rsidP="00EC19C8" w:rsidRDefault="00A420D7" w14:paraId="587EC3C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1357C8" w:rsidP="001357C8" w:rsidRDefault="001357C8" w14:paraId="2A6DCA63" w14:textId="77777777">
    <w:pPr>
      <w:pStyle w:val="Nagwek"/>
      <w:jc w:val="center"/>
      <w:rPr>
        <w:rFonts w:ascii="Muli" w:hAnsi="Muli"/>
        <w:sz w:val="18"/>
        <w:szCs w:val="18"/>
      </w:rPr>
    </w:pPr>
    <w:bookmarkStart w:name="_Hlk202180078" w:id="4"/>
    <w:bookmarkStart w:name="_Hlk202180079" w:id="5"/>
    <w:bookmarkStart w:name="_Hlk202180734" w:id="6"/>
    <w:bookmarkStart w:name="_Hlk202180735" w:id="7"/>
    <w:bookmarkStart w:name="_Hlk202181590" w:id="8"/>
    <w:bookmarkStart w:name="_Hlk202181591" w:id="9"/>
    <w:bookmarkStart w:name="_Hlk202181752" w:id="10"/>
    <w:bookmarkStart w:name="_Hlk202181753" w:id="11"/>
    <w:bookmarkStart w:name="_Hlk202181765" w:id="12"/>
    <w:bookmarkStart w:name="_Hlk202181766" w:id="13"/>
    <w:bookmarkStart w:name="_Hlk202891516" w:id="14"/>
    <w:bookmarkStart w:name="_Hlk202891517" w:id="15"/>
  </w:p>
  <w:p w:rsidR="001357C8" w:rsidP="001357C8" w:rsidRDefault="001357C8" w14:paraId="50FA1387" w14:textId="77777777">
    <w:pPr>
      <w:jc w:val="center"/>
      <w:rPr>
        <w:rFonts w:ascii="Arial Narrow" w:hAnsi="Arial Narrow" w:eastAsia="Arial" w:cs="Arial"/>
        <w:b/>
      </w:rPr>
    </w:pPr>
    <w:r>
      <w:rPr>
        <w:noProof/>
      </w:rPr>
      <w:drawing>
        <wp:inline distT="0" distB="0" distL="0" distR="0" wp14:anchorId="699DB949" wp14:editId="62DA135D">
          <wp:extent cx="2286000" cy="690940"/>
          <wp:effectExtent l="0" t="0" r="0" b="0"/>
          <wp:docPr id="2961490" name="Obraz 1" descr="Obraz zawierający tekst, zrzut ekranu, Czcionka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61490" name="Obraz 1" descr="Obraz zawierający tekst, zrzut ekranu, Czcionka, Jaskrawoniebieski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1640" cy="69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325BB90" wp14:editId="399968EA">
          <wp:extent cx="2232660" cy="627935"/>
          <wp:effectExtent l="0" t="0" r="0" b="1270"/>
          <wp:docPr id="550317041" name="Obraz 2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317041" name="Obraz 2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656" cy="6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p w:rsidRPr="001357C8" w:rsidR="00EC19C8" w:rsidP="001357C8" w:rsidRDefault="00EC19C8" w14:paraId="4A871661" w14:textId="581B4D35">
    <w:pPr>
      <w:pStyle w:val="Nagwek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hKVnX6Vy" int2:invalidationBookmarkName="" int2:hashCode="eBn+C93TC4RNqw" int2:id="71wBA084">
      <int2:state int2:type="gram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F8205A4"/>
    <w:name w:val="WW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 w:asciiTheme="minorHAnsi" w:hAnsiTheme="minorHAnsi" w:cstheme="minorHAnsi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 w:ascii="Calibri" w:hAnsi="Calibri" w:cs="Calibri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DEAB570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87DA4078"/>
    <w:name w:val="WWNum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hint="default" w:ascii="Calibri" w:hAnsi="Calibri" w:eastAsia="MS Mincho" w:cs="Calibri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647"/>
        </w:tabs>
        <w:ind w:left="1647" w:hanging="567"/>
      </w:pPr>
      <w:rPr>
        <w:rFonts w:cs="Times New Roman"/>
        <w:b w:val="0"/>
        <w:i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F3F0C4AC"/>
    <w:name w:val="WWNum7"/>
    <w:lvl w:ilvl="0">
      <w:start w:val="1"/>
      <w:numFmt w:val="decimal"/>
      <w:lvlText w:val="%1."/>
      <w:lvlJc w:val="left"/>
      <w:pPr>
        <w:tabs>
          <w:tab w:val="num" w:pos="988"/>
        </w:tabs>
        <w:ind w:left="988" w:hanging="42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A2EE1DF0"/>
    <w:name w:val="WW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7BD6667C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eastAsia="Calibri" w:cs="Calibri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singleLevel"/>
    <w:tmpl w:val="F364E0A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eastAsiaTheme="minorEastAsia" w:cstheme="minorHAnsi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1277" w:hanging="567"/>
      </w:pPr>
      <w:rPr>
        <w:rFonts w:cs="Calibri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91E7437"/>
    <w:multiLevelType w:val="hybridMultilevel"/>
    <w:tmpl w:val="5C7C8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7326F5"/>
    <w:multiLevelType w:val="multilevel"/>
    <w:tmpl w:val="D1C409D4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 w:ascii="Calibri" w:hAnsi="Calibri" w:cs="Calibri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1D5464EC"/>
    <w:multiLevelType w:val="hybridMultilevel"/>
    <w:tmpl w:val="1D861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D93CE2"/>
    <w:multiLevelType w:val="multilevel"/>
    <w:tmpl w:val="CF92C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DD378C"/>
    <w:multiLevelType w:val="multilevel"/>
    <w:tmpl w:val="50F06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B26688"/>
    <w:multiLevelType w:val="hybridMultilevel"/>
    <w:tmpl w:val="0BBEC1F6"/>
    <w:lvl w:ilvl="0" w:tplc="DF9A9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AF427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5C51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0ABE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4E79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EA64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D0D5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B258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B07C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520591"/>
    <w:multiLevelType w:val="multilevel"/>
    <w:tmpl w:val="87DA407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hint="default" w:ascii="Calibri" w:hAnsi="Calibri" w:eastAsia="MS Mincho" w:cs="Calibri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647"/>
        </w:tabs>
        <w:ind w:left="1647" w:hanging="567"/>
      </w:pPr>
      <w:rPr>
        <w:rFonts w:cs="Times New Roman"/>
        <w:b w:val="0"/>
        <w:i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6ED955CC"/>
    <w:multiLevelType w:val="multilevel"/>
    <w:tmpl w:val="5E16E3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AF26636"/>
    <w:multiLevelType w:val="singleLevel"/>
    <w:tmpl w:val="F364E0A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eastAsiaTheme="minorEastAsia" w:cstheme="minorHAnsi"/>
      </w:rPr>
    </w:lvl>
  </w:abstractNum>
  <w:num w:numId="1" w16cid:durableId="511529353">
    <w:abstractNumId w:val="0"/>
  </w:num>
  <w:num w:numId="2" w16cid:durableId="901216139">
    <w:abstractNumId w:val="1"/>
  </w:num>
  <w:num w:numId="3" w16cid:durableId="1392388031">
    <w:abstractNumId w:val="2"/>
  </w:num>
  <w:num w:numId="4" w16cid:durableId="1952201242">
    <w:abstractNumId w:val="3"/>
  </w:num>
  <w:num w:numId="5" w16cid:durableId="1084377320">
    <w:abstractNumId w:val="4"/>
  </w:num>
  <w:num w:numId="6" w16cid:durableId="687634008">
    <w:abstractNumId w:val="5"/>
  </w:num>
  <w:num w:numId="7" w16cid:durableId="1302544067">
    <w:abstractNumId w:val="6"/>
  </w:num>
  <w:num w:numId="8" w16cid:durableId="1904674747">
    <w:abstractNumId w:val="7"/>
  </w:num>
  <w:num w:numId="9" w16cid:durableId="335807830">
    <w:abstractNumId w:val="8"/>
  </w:num>
  <w:num w:numId="10" w16cid:durableId="1966886660">
    <w:abstractNumId w:val="9"/>
  </w:num>
  <w:num w:numId="11" w16cid:durableId="810369277">
    <w:abstractNumId w:val="11"/>
  </w:num>
  <w:num w:numId="12" w16cid:durableId="1322002648">
    <w:abstractNumId w:val="17"/>
  </w:num>
  <w:num w:numId="13" w16cid:durableId="1842310698">
    <w:abstractNumId w:val="10"/>
  </w:num>
  <w:num w:numId="14" w16cid:durableId="593392629">
    <w:abstractNumId w:val="13"/>
  </w:num>
  <w:num w:numId="15" w16cid:durableId="1011489802">
    <w:abstractNumId w:val="15"/>
  </w:num>
  <w:num w:numId="16" w16cid:durableId="11183286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79704040">
    <w:abstractNumId w:val="18"/>
  </w:num>
  <w:num w:numId="18" w16cid:durableId="1168518060">
    <w:abstractNumId w:val="14"/>
  </w:num>
  <w:num w:numId="19" w16cid:durableId="788547606">
    <w:abstractNumId w:val="16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dr Jakub Witt">
    <w15:presenceInfo w15:providerId="AD" w15:userId="S::jwitt@nid.pl::91f88573-ff2f-4306-a565-8e34dbb01176"/>
  </w15:person>
  <w15:person w15:author="Dorota Kwinta">
    <w15:presenceInfo w15:providerId="AD" w15:userId="S::dkwinta@nid.pl::a2bf2d62-8679-4acd-8f90-6af26a52812f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EB9"/>
    <w:rsid w:val="000432D8"/>
    <w:rsid w:val="00080651"/>
    <w:rsid w:val="000867F9"/>
    <w:rsid w:val="000B0C35"/>
    <w:rsid w:val="000D65F4"/>
    <w:rsid w:val="00103DA7"/>
    <w:rsid w:val="00107DA9"/>
    <w:rsid w:val="00114683"/>
    <w:rsid w:val="001357C8"/>
    <w:rsid w:val="00163FC4"/>
    <w:rsid w:val="00170E51"/>
    <w:rsid w:val="001E1EB9"/>
    <w:rsid w:val="00205B17"/>
    <w:rsid w:val="00210243"/>
    <w:rsid w:val="00253C5F"/>
    <w:rsid w:val="002653EB"/>
    <w:rsid w:val="002738E4"/>
    <w:rsid w:val="002B2F80"/>
    <w:rsid w:val="002C6979"/>
    <w:rsid w:val="002D4303"/>
    <w:rsid w:val="0032328B"/>
    <w:rsid w:val="003911A4"/>
    <w:rsid w:val="00395D3F"/>
    <w:rsid w:val="003A52BF"/>
    <w:rsid w:val="003A5727"/>
    <w:rsid w:val="003B7A82"/>
    <w:rsid w:val="00405158"/>
    <w:rsid w:val="004344B4"/>
    <w:rsid w:val="00466899"/>
    <w:rsid w:val="0047271F"/>
    <w:rsid w:val="00490D3A"/>
    <w:rsid w:val="004A247E"/>
    <w:rsid w:val="004A37D0"/>
    <w:rsid w:val="004B6E1C"/>
    <w:rsid w:val="005332BB"/>
    <w:rsid w:val="00535B58"/>
    <w:rsid w:val="0057129C"/>
    <w:rsid w:val="005A0A50"/>
    <w:rsid w:val="005A1AC9"/>
    <w:rsid w:val="00620E24"/>
    <w:rsid w:val="00643B13"/>
    <w:rsid w:val="00653FD9"/>
    <w:rsid w:val="0066283F"/>
    <w:rsid w:val="00682C08"/>
    <w:rsid w:val="00685D4D"/>
    <w:rsid w:val="00686B24"/>
    <w:rsid w:val="00687128"/>
    <w:rsid w:val="006A6A09"/>
    <w:rsid w:val="006C2B8B"/>
    <w:rsid w:val="00722FC4"/>
    <w:rsid w:val="007328DC"/>
    <w:rsid w:val="007A0A63"/>
    <w:rsid w:val="007B56E6"/>
    <w:rsid w:val="007C071A"/>
    <w:rsid w:val="00814C05"/>
    <w:rsid w:val="00835F63"/>
    <w:rsid w:val="00842CA7"/>
    <w:rsid w:val="0085703F"/>
    <w:rsid w:val="00897177"/>
    <w:rsid w:val="008B6CCC"/>
    <w:rsid w:val="008B73DD"/>
    <w:rsid w:val="008C177A"/>
    <w:rsid w:val="0090338B"/>
    <w:rsid w:val="009214AC"/>
    <w:rsid w:val="009F5948"/>
    <w:rsid w:val="00A001E2"/>
    <w:rsid w:val="00A310D8"/>
    <w:rsid w:val="00A420D7"/>
    <w:rsid w:val="00A70D28"/>
    <w:rsid w:val="00A71417"/>
    <w:rsid w:val="00AA0A20"/>
    <w:rsid w:val="00AE13DF"/>
    <w:rsid w:val="00B1166D"/>
    <w:rsid w:val="00B3219C"/>
    <w:rsid w:val="00B33A93"/>
    <w:rsid w:val="00B63801"/>
    <w:rsid w:val="00B66803"/>
    <w:rsid w:val="00B66D4A"/>
    <w:rsid w:val="00B81FE0"/>
    <w:rsid w:val="00B910E7"/>
    <w:rsid w:val="00BC2100"/>
    <w:rsid w:val="00C25F13"/>
    <w:rsid w:val="00C36AEF"/>
    <w:rsid w:val="00C82F1B"/>
    <w:rsid w:val="00C86C00"/>
    <w:rsid w:val="00CA6F80"/>
    <w:rsid w:val="00CC0342"/>
    <w:rsid w:val="00CDCDD0"/>
    <w:rsid w:val="00D02518"/>
    <w:rsid w:val="00D14492"/>
    <w:rsid w:val="00D1612A"/>
    <w:rsid w:val="00D26C6D"/>
    <w:rsid w:val="00D6664A"/>
    <w:rsid w:val="00DB49D7"/>
    <w:rsid w:val="00DC6908"/>
    <w:rsid w:val="00DD6236"/>
    <w:rsid w:val="00DF6C40"/>
    <w:rsid w:val="00E66D9A"/>
    <w:rsid w:val="00E673EA"/>
    <w:rsid w:val="00E723CF"/>
    <w:rsid w:val="00E73457"/>
    <w:rsid w:val="00E84C6E"/>
    <w:rsid w:val="00EC19C8"/>
    <w:rsid w:val="00EC3B74"/>
    <w:rsid w:val="00F26ED0"/>
    <w:rsid w:val="00F35B24"/>
    <w:rsid w:val="00F645A0"/>
    <w:rsid w:val="00F73271"/>
    <w:rsid w:val="00F84B53"/>
    <w:rsid w:val="00F96DAA"/>
    <w:rsid w:val="00FB1A33"/>
    <w:rsid w:val="00FC4E54"/>
    <w:rsid w:val="00FE3CC5"/>
    <w:rsid w:val="00FE41CA"/>
    <w:rsid w:val="013131B6"/>
    <w:rsid w:val="01DB6350"/>
    <w:rsid w:val="0393E855"/>
    <w:rsid w:val="0895CBD7"/>
    <w:rsid w:val="08FEADC5"/>
    <w:rsid w:val="091D4215"/>
    <w:rsid w:val="0AB66186"/>
    <w:rsid w:val="0F48B90B"/>
    <w:rsid w:val="0FBD7169"/>
    <w:rsid w:val="113F12A4"/>
    <w:rsid w:val="1363847E"/>
    <w:rsid w:val="13BACDBC"/>
    <w:rsid w:val="149DFC03"/>
    <w:rsid w:val="14EEBA6E"/>
    <w:rsid w:val="15A053F7"/>
    <w:rsid w:val="15CCEB1C"/>
    <w:rsid w:val="16947D72"/>
    <w:rsid w:val="1828A593"/>
    <w:rsid w:val="186A5EAF"/>
    <w:rsid w:val="192E6A9B"/>
    <w:rsid w:val="1987C6DE"/>
    <w:rsid w:val="1C7084EB"/>
    <w:rsid w:val="1D59798C"/>
    <w:rsid w:val="1E15E04B"/>
    <w:rsid w:val="1EAF6D24"/>
    <w:rsid w:val="1F204F84"/>
    <w:rsid w:val="1F73AD74"/>
    <w:rsid w:val="1F7C4CD5"/>
    <w:rsid w:val="1FA69B4D"/>
    <w:rsid w:val="20F8AA4C"/>
    <w:rsid w:val="2249E541"/>
    <w:rsid w:val="22E04B73"/>
    <w:rsid w:val="2B432D1E"/>
    <w:rsid w:val="2C4C93A2"/>
    <w:rsid w:val="2C5893AB"/>
    <w:rsid w:val="2D9EE281"/>
    <w:rsid w:val="2E72003F"/>
    <w:rsid w:val="2E99900C"/>
    <w:rsid w:val="2F1969DC"/>
    <w:rsid w:val="2FBE8575"/>
    <w:rsid w:val="3001138B"/>
    <w:rsid w:val="306C283E"/>
    <w:rsid w:val="32AC86C5"/>
    <w:rsid w:val="32E16A6F"/>
    <w:rsid w:val="3364267E"/>
    <w:rsid w:val="3669A652"/>
    <w:rsid w:val="36E796AA"/>
    <w:rsid w:val="37C6A80B"/>
    <w:rsid w:val="3826D6A0"/>
    <w:rsid w:val="39731D7F"/>
    <w:rsid w:val="3987D8D4"/>
    <w:rsid w:val="39B3966C"/>
    <w:rsid w:val="3AD060C1"/>
    <w:rsid w:val="3B63350C"/>
    <w:rsid w:val="3DC33294"/>
    <w:rsid w:val="42BD6BAE"/>
    <w:rsid w:val="42D87857"/>
    <w:rsid w:val="45CAE0A8"/>
    <w:rsid w:val="47257251"/>
    <w:rsid w:val="47704198"/>
    <w:rsid w:val="4831A8C1"/>
    <w:rsid w:val="48656BBF"/>
    <w:rsid w:val="488415BE"/>
    <w:rsid w:val="4912D946"/>
    <w:rsid w:val="4933398A"/>
    <w:rsid w:val="4AC3AD69"/>
    <w:rsid w:val="4FE4EDAC"/>
    <w:rsid w:val="518E2C8B"/>
    <w:rsid w:val="51A8EBD3"/>
    <w:rsid w:val="526B64CF"/>
    <w:rsid w:val="52B6C6AB"/>
    <w:rsid w:val="557DB49F"/>
    <w:rsid w:val="566F86D3"/>
    <w:rsid w:val="5740AC3B"/>
    <w:rsid w:val="5C2F41F7"/>
    <w:rsid w:val="5D83E4E1"/>
    <w:rsid w:val="5DEF347A"/>
    <w:rsid w:val="5F204C72"/>
    <w:rsid w:val="61D61C47"/>
    <w:rsid w:val="632ADD4B"/>
    <w:rsid w:val="63431694"/>
    <w:rsid w:val="63938EF3"/>
    <w:rsid w:val="63B592DE"/>
    <w:rsid w:val="6595E446"/>
    <w:rsid w:val="661E5907"/>
    <w:rsid w:val="67442F9C"/>
    <w:rsid w:val="69D6094C"/>
    <w:rsid w:val="6AE09F79"/>
    <w:rsid w:val="6BBF56B3"/>
    <w:rsid w:val="6CA556A1"/>
    <w:rsid w:val="6CAA2E14"/>
    <w:rsid w:val="6D80F672"/>
    <w:rsid w:val="6EB8F548"/>
    <w:rsid w:val="7270864B"/>
    <w:rsid w:val="73295849"/>
    <w:rsid w:val="75B47B5F"/>
    <w:rsid w:val="77019EF0"/>
    <w:rsid w:val="792AD4EE"/>
    <w:rsid w:val="7BECB5CC"/>
    <w:rsid w:val="7E5A3B3D"/>
    <w:rsid w:val="7ECC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CAEA"/>
  <w15:chartTrackingRefBased/>
  <w15:docId w15:val="{FA244509-E750-418A-9D91-09F8A1FE7EC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1E1EB9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1EB9"/>
    <w:pPr>
      <w:ind w:left="720"/>
      <w:contextualSpacing/>
    </w:pPr>
  </w:style>
  <w:style w:type="character" w:styleId="Hipercze">
    <w:name w:val="Hyperlink"/>
    <w:rsid w:val="001E1EB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1E1EB9"/>
    <w:pPr>
      <w:widowControl w:val="0"/>
      <w:suppressAutoHyphens/>
      <w:spacing w:after="120" w:line="240" w:lineRule="auto"/>
    </w:pPr>
    <w:rPr>
      <w:rFonts w:ascii="Times New Roman" w:hAnsi="Times New Roman" w:eastAsia="Lucida Sans Unicode" w:cs="Times New Roman"/>
      <w:kern w:val="1"/>
      <w:sz w:val="24"/>
      <w:szCs w:val="24"/>
      <w:lang w:eastAsia="zh-CN"/>
    </w:rPr>
  </w:style>
  <w:style w:type="character" w:styleId="TekstpodstawowyZnak" w:customStyle="1">
    <w:name w:val="Tekst podstawowy Znak"/>
    <w:basedOn w:val="Domylnaczcionkaakapitu"/>
    <w:link w:val="Tekstpodstawowy"/>
    <w:rsid w:val="001E1EB9"/>
    <w:rPr>
      <w:rFonts w:ascii="Times New Roman" w:hAnsi="Times New Roman" w:eastAsia="Lucida Sans Unicode" w:cs="Times New Roman"/>
      <w:kern w:val="1"/>
      <w:sz w:val="24"/>
      <w:szCs w:val="24"/>
      <w:lang w:eastAsia="zh-CN"/>
      <w14:ligatures w14:val="none"/>
    </w:rPr>
  </w:style>
  <w:style w:type="paragraph" w:styleId="Nagwek1" w:customStyle="1">
    <w:name w:val="Nagłówek1"/>
    <w:basedOn w:val="Normalny"/>
    <w:next w:val="Tekstpodstawowy"/>
    <w:rsid w:val="001E1EB9"/>
    <w:pPr>
      <w:keepNext/>
      <w:widowControl w:val="0"/>
      <w:suppressAutoHyphens/>
      <w:spacing w:before="240" w:after="120" w:line="240" w:lineRule="auto"/>
    </w:pPr>
    <w:rPr>
      <w:rFonts w:ascii="Arial" w:hAnsi="Arial" w:eastAsia="MS Mincho" w:cs="Tahoma"/>
      <w:kern w:val="1"/>
      <w:sz w:val="28"/>
      <w:szCs w:val="28"/>
      <w:lang w:eastAsia="zh-CN"/>
    </w:rPr>
  </w:style>
  <w:style w:type="paragraph" w:styleId="Tekstpodstawowywcity21" w:customStyle="1">
    <w:name w:val="Tekst podstawowy wcięty 21"/>
    <w:basedOn w:val="Normalny"/>
    <w:rsid w:val="001E1EB9"/>
    <w:pPr>
      <w:widowControl w:val="0"/>
      <w:suppressAutoHyphens/>
      <w:spacing w:after="0" w:line="240" w:lineRule="auto"/>
      <w:ind w:left="993" w:hanging="993"/>
      <w:jc w:val="both"/>
    </w:pPr>
    <w:rPr>
      <w:rFonts w:ascii="Times New Roman" w:hAnsi="Times New Roman" w:eastAsia="Lucida Sans Unicode" w:cs="Times New Roman"/>
      <w:kern w:val="1"/>
      <w:sz w:val="24"/>
      <w:szCs w:val="24"/>
      <w:lang w:eastAsia="zh-CN"/>
    </w:rPr>
  </w:style>
  <w:style w:type="paragraph" w:styleId="Zwykytekst1" w:customStyle="1">
    <w:name w:val="Zwykły tekst1"/>
    <w:basedOn w:val="Normalny"/>
    <w:rsid w:val="001E1EB9"/>
    <w:pPr>
      <w:widowControl w:val="0"/>
      <w:suppressAutoHyphens/>
      <w:spacing w:after="0" w:line="240" w:lineRule="auto"/>
    </w:pPr>
    <w:rPr>
      <w:rFonts w:ascii="Courier New" w:hAnsi="Courier New" w:eastAsia="Lucida Sans Unicode" w:cs="Courier New"/>
      <w:kern w:val="1"/>
      <w:sz w:val="20"/>
      <w:szCs w:val="24"/>
      <w:lang w:eastAsia="zh-CN"/>
    </w:rPr>
  </w:style>
  <w:style w:type="paragraph" w:styleId="NormalnyWeb">
    <w:name w:val="Normal (Web)"/>
    <w:basedOn w:val="Normalny"/>
    <w:qFormat/>
    <w:rsid w:val="001E1EB9"/>
    <w:pPr>
      <w:spacing w:after="0" w:line="240" w:lineRule="auto"/>
    </w:pPr>
    <w:rPr>
      <w:rFonts w:ascii="Times New Roman" w:hAnsi="Times New Roman" w:eastAsia="Calibri" w:cs="Times New Roman"/>
      <w:kern w:val="1"/>
      <w:sz w:val="24"/>
      <w:szCs w:val="24"/>
      <w:lang w:eastAsia="zh-CN"/>
    </w:rPr>
  </w:style>
  <w:style w:type="character" w:styleId="Pogrubienie">
    <w:name w:val="Strong"/>
    <w:basedOn w:val="Domylnaczcionkaakapitu"/>
    <w:uiPriority w:val="22"/>
    <w:qFormat/>
    <w:rsid w:val="001E1EB9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C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6C6D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D26C6D"/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C6D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D26C6D"/>
    <w:rPr>
      <w:rFonts w:eastAsiaTheme="minorEastAsia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C19C8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EC19C8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C19C8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EC19C8"/>
    <w:rPr>
      <w:rFonts w:eastAsiaTheme="minorEastAsia"/>
      <w:kern w:val="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C19C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723CF"/>
    <w:pPr>
      <w:spacing w:after="0" w:line="240" w:lineRule="auto"/>
    </w:pPr>
    <w:rPr>
      <w:rFonts w:eastAsiaTheme="minorEastAsia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166D"/>
    <w:pPr>
      <w:spacing w:after="0" w:line="240" w:lineRule="auto"/>
    </w:pPr>
    <w:rPr>
      <w:rFonts w:ascii="Tahoma" w:hAnsi="Tahoma" w:cs="Tahoma" w:eastAsiaTheme="minorHAnsi"/>
      <w:sz w:val="16"/>
      <w:szCs w:val="16"/>
      <w:lang w:eastAsia="en-US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B1166D"/>
    <w:rPr>
      <w:rFonts w:ascii="Tahoma" w:hAnsi="Tahoma" w:cs="Tahoma"/>
      <w:kern w:val="0"/>
      <w:sz w:val="16"/>
      <w:szCs w:val="16"/>
      <w14:ligatures w14:val="none"/>
    </w:rPr>
  </w:style>
  <w:style w:type="paragraph" w:styleId="Default" w:customStyle="1">
    <w:name w:val="Default"/>
    <w:rsid w:val="00B1166D"/>
    <w:pPr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color w:val="000000"/>
      <w:kern w:val="0"/>
      <w:sz w:val="24"/>
      <w:szCs w:val="24"/>
      <w:lang w:eastAsia="pl-PL"/>
      <w14:ligatures w14:val="none"/>
    </w:rPr>
  </w:style>
  <w:style w:type="character" w:styleId="BrakA" w:customStyle="1">
    <w:name w:val="Brak A"/>
    <w:rsid w:val="00B1166D"/>
  </w:style>
  <w:style w:type="character" w:styleId="Teksttreci2" w:customStyle="1">
    <w:name w:val="Tekst treści (2)_"/>
    <w:link w:val="Teksttreci20"/>
    <w:uiPriority w:val="99"/>
    <w:rsid w:val="001357C8"/>
    <w:rPr>
      <w:b/>
      <w:bCs/>
      <w:shd w:val="clear" w:color="auto" w:fill="FFFFFF"/>
    </w:rPr>
  </w:style>
  <w:style w:type="paragraph" w:styleId="Teksttreci20" w:customStyle="1">
    <w:name w:val="Tekst treści (2)"/>
    <w:basedOn w:val="Normalny"/>
    <w:link w:val="Teksttreci2"/>
    <w:uiPriority w:val="99"/>
    <w:rsid w:val="001357C8"/>
    <w:pPr>
      <w:widowControl w:val="0"/>
      <w:shd w:val="clear" w:color="auto" w:fill="FFFFFF"/>
      <w:spacing w:after="420" w:line="432" w:lineRule="exact"/>
      <w:jc w:val="center"/>
    </w:pPr>
    <w:rPr>
      <w:rFonts w:eastAsiaTheme="minorHAnsi"/>
      <w:b/>
      <w:bCs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6/09/relationships/commentsIds" Target="commentsIds.xml" Id="rId13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microsoft.com/office/2011/relationships/commentsExtended" Target="commentsExtended.xml" Id="rId12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microsoft.com/office/2011/relationships/people" Target="peop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comments" Target="comments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8/08/relationships/commentsExtensible" Target="commentsExtensible.xml" Id="rId14" /><Relationship Type="http://schemas.microsoft.com/office/2020/10/relationships/intelligence" Target="intelligence2.xml" Id="Rdd062eed5b2343ca" /><Relationship Type="http://schemas.openxmlformats.org/officeDocument/2006/relationships/hyperlink" Target="mailto:%20iod@nid.pl" TargetMode="External" Id="Rca2e29c331a54a10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fc272d-1ec6-45a0-9b34-083ca4e06ec9">
      <Terms xmlns="http://schemas.microsoft.com/office/infopath/2007/PartnerControls"/>
    </lcf76f155ced4ddcb4097134ff3c332f>
    <TaxCatchAll xmlns="1159e9a3-f92d-47c3-8c67-c19c27f3e1f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A69F77D17A364ABB71CC771454C10C" ma:contentTypeVersion="16" ma:contentTypeDescription="Utwórz nowy dokument." ma:contentTypeScope="" ma:versionID="750cb474ddfe14312d6de099d579838a">
  <xsd:schema xmlns:xsd="http://www.w3.org/2001/XMLSchema" xmlns:xs="http://www.w3.org/2001/XMLSchema" xmlns:p="http://schemas.microsoft.com/office/2006/metadata/properties" xmlns:ns2="47fc272d-1ec6-45a0-9b34-083ca4e06ec9" xmlns:ns3="1159e9a3-f92d-47c3-8c67-c19c27f3e1fa" targetNamespace="http://schemas.microsoft.com/office/2006/metadata/properties" ma:root="true" ma:fieldsID="098d8179d4d7164fa243d697f46c19ae" ns2:_="" ns3:_="">
    <xsd:import namespace="47fc272d-1ec6-45a0-9b34-083ca4e06ec9"/>
    <xsd:import namespace="1159e9a3-f92d-47c3-8c67-c19c27f3e1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fc272d-1ec6-45a0-9b34-083ca4e06e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5fc6fed2-f984-4013-9f71-04c008193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59e9a3-f92d-47c3-8c67-c19c27f3e1fa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918e507-6431-454f-a800-825210e9ce1a}" ma:internalName="TaxCatchAll" ma:showField="CatchAllData" ma:web="1159e9a3-f92d-47c3-8c67-c19c27f3e1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E0AE0-C266-47FE-AC95-D9A308F7EC18}">
  <ds:schemaRefs>
    <ds:schemaRef ds:uri="http://schemas.microsoft.com/office/2006/metadata/properties"/>
    <ds:schemaRef ds:uri="http://schemas.microsoft.com/office/infopath/2007/PartnerControls"/>
    <ds:schemaRef ds:uri="47fc272d-1ec6-45a0-9b34-083ca4e06ec9"/>
    <ds:schemaRef ds:uri="1159e9a3-f92d-47c3-8c67-c19c27f3e1fa"/>
  </ds:schemaRefs>
</ds:datastoreItem>
</file>

<file path=customXml/itemProps2.xml><?xml version="1.0" encoding="utf-8"?>
<ds:datastoreItem xmlns:ds="http://schemas.openxmlformats.org/officeDocument/2006/customXml" ds:itemID="{54EFCB35-689D-4BB0-B97C-A22885F290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fc272d-1ec6-45a0-9b34-083ca4e06ec9"/>
    <ds:schemaRef ds:uri="1159e9a3-f92d-47c3-8c67-c19c27f3e1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4E9538-EA0B-4ACD-BF24-4E32F38407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A38D01-4E09-4892-80B9-045D006FAB7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r.pr. Joanna Brzózka</dc:creator>
  <keywords/>
  <dc:description/>
  <lastModifiedBy>Julianna Kwiecińska</lastModifiedBy>
  <revision>9</revision>
  <lastPrinted>2025-07-14T14:40:00.0000000Z</lastPrinted>
  <dcterms:created xsi:type="dcterms:W3CDTF">2026-02-26T09:20:00.0000000Z</dcterms:created>
  <dcterms:modified xsi:type="dcterms:W3CDTF">2026-02-27T10:17:52.4822486Z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0x0101007EA69F77D17A364ABB71CC771454C10C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